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B9A" w:rsidRPr="00D55312" w:rsidRDefault="0093209D" w:rsidP="00B24B9A">
      <w:pPr>
        <w:pStyle w:val="HTMLconformatoprevio"/>
        <w:shd w:val="clear" w:color="auto" w:fill="FFFFFF"/>
        <w:rPr>
          <w:rFonts w:ascii="inherit" w:hAnsi="inherit"/>
          <w:color w:val="212121"/>
          <w:lang w:val="es-ES"/>
        </w:rPr>
      </w:pPr>
      <w:r w:rsidRPr="00D55312">
        <w:rPr>
          <w:rFonts w:ascii="Arial" w:hAnsi="Arial" w:cs="Arial"/>
          <w:b/>
          <w:sz w:val="36"/>
          <w:szCs w:val="36"/>
          <w:lang w:val="es-ES"/>
        </w:rPr>
        <w:t xml:space="preserve">El </w:t>
      </w:r>
      <w:r w:rsidR="00B24B9A" w:rsidRPr="00D55312">
        <w:rPr>
          <w:rFonts w:ascii="Arial" w:hAnsi="Arial" w:cs="Arial"/>
          <w:b/>
          <w:kern w:val="1"/>
          <w:sz w:val="36"/>
          <w:szCs w:val="36"/>
          <w:lang w:val="es-ES" w:eastAsia="en-US"/>
        </w:rPr>
        <w:t>tratamiento con presión positiva continua no evita problemas cardiovasculares en pacientes con apnea del sueño</w:t>
      </w:r>
    </w:p>
    <w:p w:rsidR="00B32B20" w:rsidRPr="00D55312" w:rsidRDefault="00B32B20" w:rsidP="007B6B34">
      <w:pPr>
        <w:spacing w:before="100" w:beforeAutospacing="1"/>
        <w:contextualSpacing/>
        <w:jc w:val="both"/>
        <w:rPr>
          <w:rFonts w:ascii="Arial" w:hAnsi="Arial" w:cs="Arial"/>
          <w:i/>
          <w:sz w:val="28"/>
        </w:rPr>
      </w:pPr>
    </w:p>
    <w:p w:rsidR="00B24B9A" w:rsidRPr="00D55312" w:rsidRDefault="00B32B20" w:rsidP="00B24B9A">
      <w:pPr>
        <w:spacing w:before="100" w:beforeAutospacing="1"/>
        <w:contextualSpacing/>
        <w:jc w:val="both"/>
        <w:rPr>
          <w:rFonts w:ascii="Arial" w:hAnsi="Arial" w:cs="Arial"/>
          <w:i/>
          <w:sz w:val="22"/>
          <w:szCs w:val="22"/>
        </w:rPr>
      </w:pPr>
      <w:r w:rsidRPr="00D55312">
        <w:rPr>
          <w:rFonts w:ascii="Arial" w:hAnsi="Arial" w:cs="Arial"/>
          <w:i/>
          <w:sz w:val="22"/>
          <w:szCs w:val="22"/>
        </w:rPr>
        <w:t xml:space="preserve">&gt; </w:t>
      </w:r>
      <w:r w:rsidR="00B24B9A" w:rsidRPr="00D55312">
        <w:rPr>
          <w:rFonts w:ascii="Arial" w:hAnsi="Arial" w:cs="Arial"/>
          <w:i/>
          <w:sz w:val="22"/>
          <w:szCs w:val="22"/>
        </w:rPr>
        <w:t>Un estudio clínico internacional ha concluido que el tratamiento con CPAP no disminuye la probabilidad de morir por causas cardiovasculares o de sufrir un infarto de miocardio o un ictus.</w:t>
      </w:r>
    </w:p>
    <w:p w:rsidR="00B32B20" w:rsidRPr="00D55312" w:rsidRDefault="00B32B20" w:rsidP="007B6B34">
      <w:pPr>
        <w:spacing w:before="100" w:beforeAutospacing="1"/>
        <w:contextualSpacing/>
        <w:jc w:val="both"/>
        <w:rPr>
          <w:rFonts w:ascii="Arial" w:hAnsi="Arial" w:cs="Arial"/>
          <w:iCs/>
          <w:sz w:val="22"/>
          <w:szCs w:val="22"/>
        </w:rPr>
      </w:pPr>
    </w:p>
    <w:p w:rsidR="00B24B9A" w:rsidRPr="00D55312" w:rsidRDefault="00B32B20" w:rsidP="00B24B9A">
      <w:pPr>
        <w:pStyle w:val="HTMLconformatoprevio"/>
        <w:shd w:val="clear" w:color="auto" w:fill="FFFFFF"/>
        <w:rPr>
          <w:rFonts w:ascii="inherit" w:hAnsi="inherit"/>
          <w:color w:val="212121"/>
          <w:lang w:val="es-ES"/>
        </w:rPr>
      </w:pPr>
      <w:r w:rsidRPr="00D55312">
        <w:rPr>
          <w:rFonts w:ascii="Arial" w:hAnsi="Arial" w:cs="Arial"/>
          <w:i/>
          <w:sz w:val="22"/>
          <w:szCs w:val="22"/>
          <w:lang w:val="es-ES"/>
        </w:rPr>
        <w:t xml:space="preserve">&gt; </w:t>
      </w:r>
      <w:r w:rsidR="00B24B9A" w:rsidRPr="00D55312">
        <w:rPr>
          <w:rFonts w:ascii="Arial" w:hAnsi="Arial" w:cs="Arial"/>
          <w:i/>
          <w:kern w:val="1"/>
          <w:sz w:val="22"/>
          <w:szCs w:val="22"/>
          <w:lang w:val="es-ES" w:eastAsia="en-US"/>
        </w:rPr>
        <w:t>La investigación, que se ha publicado en The New England Journal of Medicine, la han liderado en España investigadores de CIBERES, el Hospital de Guadalajara y el IRBLleida.</w:t>
      </w:r>
    </w:p>
    <w:p w:rsidR="00B32B20" w:rsidRPr="00D55312" w:rsidRDefault="00B32B20" w:rsidP="007B6B34">
      <w:pPr>
        <w:spacing w:before="100" w:beforeAutospacing="1"/>
        <w:contextualSpacing/>
        <w:jc w:val="both"/>
        <w:rPr>
          <w:rFonts w:ascii="Arial" w:hAnsi="Arial" w:cs="Arial"/>
          <w:i/>
          <w:sz w:val="22"/>
          <w:szCs w:val="22"/>
        </w:rPr>
      </w:pPr>
    </w:p>
    <w:p w:rsidR="00B32B20" w:rsidRPr="00D55312" w:rsidRDefault="00B32B20" w:rsidP="007B6B34">
      <w:pPr>
        <w:spacing w:before="100" w:beforeAutospacing="1"/>
        <w:contextualSpacing/>
        <w:jc w:val="both"/>
        <w:rPr>
          <w:rFonts w:ascii="Arial" w:hAnsi="Arial" w:cs="Arial"/>
          <w:sz w:val="22"/>
          <w:szCs w:val="22"/>
        </w:rPr>
      </w:pPr>
      <w:r w:rsidRPr="00D55312">
        <w:rPr>
          <w:rFonts w:ascii="Arial" w:hAnsi="Arial" w:cs="Arial"/>
          <w:i/>
          <w:sz w:val="22"/>
          <w:szCs w:val="22"/>
        </w:rPr>
        <w:t>&gt;</w:t>
      </w:r>
      <w:r w:rsidR="00B24B9A" w:rsidRPr="00D55312">
        <w:rPr>
          <w:rFonts w:ascii="Arial" w:hAnsi="Arial" w:cs="Arial"/>
          <w:i/>
          <w:sz w:val="22"/>
          <w:szCs w:val="22"/>
        </w:rPr>
        <w:t>El tratamiento con CPAP sí mejora la calidad de vida y el estado de ánimo y disminuye los ronquidos y la somnolencia durante el día.</w:t>
      </w:r>
    </w:p>
    <w:p w:rsidR="00B24B9A" w:rsidRPr="00D55312" w:rsidRDefault="00B24B9A" w:rsidP="007B6B34">
      <w:pPr>
        <w:spacing w:before="100" w:beforeAutospacing="1"/>
        <w:contextualSpacing/>
        <w:jc w:val="both"/>
        <w:rPr>
          <w:rFonts w:ascii="Arial" w:hAnsi="Arial" w:cs="Arial"/>
          <w:b/>
          <w:sz w:val="22"/>
          <w:szCs w:val="22"/>
        </w:rPr>
      </w:pPr>
    </w:p>
    <w:p w:rsidR="00B32B20" w:rsidRPr="00D55312" w:rsidRDefault="00B24B9A" w:rsidP="007B6B34">
      <w:pPr>
        <w:spacing w:before="100" w:beforeAutospacing="1"/>
        <w:contextualSpacing/>
        <w:jc w:val="both"/>
        <w:rPr>
          <w:rFonts w:ascii="Arial" w:hAnsi="Arial" w:cs="Arial"/>
          <w:sz w:val="22"/>
          <w:szCs w:val="22"/>
        </w:rPr>
      </w:pPr>
      <w:r w:rsidRPr="00D55312">
        <w:br/>
      </w:r>
      <w:r w:rsidRPr="00D55312">
        <w:rPr>
          <w:rFonts w:ascii="Arial" w:hAnsi="Arial" w:cs="Arial"/>
          <w:b/>
          <w:sz w:val="22"/>
          <w:szCs w:val="22"/>
        </w:rPr>
        <w:t>Lleida/Madrid, 30 de agosto de 2016.</w:t>
      </w:r>
      <w:r w:rsidRPr="00D55312">
        <w:rPr>
          <w:rFonts w:ascii="Arial" w:hAnsi="Arial" w:cs="Arial"/>
          <w:sz w:val="22"/>
          <w:szCs w:val="22"/>
        </w:rPr>
        <w:t xml:space="preserve"> El tratamiento con CPAP no contribuye a disminuir la probabilidad de sufrir problemas cardiovasculares graves en pacientes con apnea de sueño, según un estudio internacional liderado </w:t>
      </w:r>
      <w:r w:rsidR="00D209EF">
        <w:rPr>
          <w:rFonts w:ascii="Arial" w:hAnsi="Arial" w:cs="Arial"/>
          <w:sz w:val="22"/>
          <w:szCs w:val="22"/>
        </w:rPr>
        <w:t xml:space="preserve">en </w:t>
      </w:r>
      <w:r w:rsidRPr="00D55312">
        <w:rPr>
          <w:rFonts w:ascii="Arial" w:hAnsi="Arial" w:cs="Arial"/>
          <w:sz w:val="22"/>
          <w:szCs w:val="22"/>
        </w:rPr>
        <w:t>Es</w:t>
      </w:r>
      <w:r w:rsidR="00D209EF">
        <w:rPr>
          <w:rFonts w:ascii="Arial" w:hAnsi="Arial" w:cs="Arial"/>
          <w:sz w:val="22"/>
          <w:szCs w:val="22"/>
        </w:rPr>
        <w:t>paña</w:t>
      </w:r>
      <w:r w:rsidRPr="00D55312">
        <w:rPr>
          <w:rFonts w:ascii="Arial" w:hAnsi="Arial" w:cs="Arial"/>
          <w:sz w:val="22"/>
          <w:szCs w:val="22"/>
        </w:rPr>
        <w:t xml:space="preserve"> por Olga Mediano (Hospital Universitario de Guadalajara) y Ferran Barbé (Institut de </w:t>
      </w:r>
      <w:r w:rsidR="00D209EF">
        <w:rPr>
          <w:rFonts w:ascii="Arial" w:hAnsi="Arial" w:cs="Arial"/>
          <w:sz w:val="22"/>
          <w:szCs w:val="22"/>
        </w:rPr>
        <w:t>Recerca</w:t>
      </w:r>
      <w:r w:rsidRPr="00D55312">
        <w:rPr>
          <w:rFonts w:ascii="Arial" w:hAnsi="Arial" w:cs="Arial"/>
          <w:sz w:val="22"/>
          <w:szCs w:val="22"/>
        </w:rPr>
        <w:t xml:space="preserve"> Biom</w:t>
      </w:r>
      <w:r w:rsidR="00D209EF">
        <w:rPr>
          <w:rFonts w:ascii="Arial" w:hAnsi="Arial" w:cs="Arial"/>
          <w:sz w:val="22"/>
          <w:szCs w:val="22"/>
        </w:rPr>
        <w:t>è</w:t>
      </w:r>
      <w:r w:rsidRPr="00D55312">
        <w:rPr>
          <w:rFonts w:ascii="Arial" w:hAnsi="Arial" w:cs="Arial"/>
          <w:sz w:val="22"/>
          <w:szCs w:val="22"/>
        </w:rPr>
        <w:t>dica de Lleida Fundació Dr. Pifarré IRBLleida), ambos del Centro de Investigación Biomédica en Red de Enfermedades Respiratorias (CIBERES).</w:t>
      </w:r>
    </w:p>
    <w:p w:rsidR="00B24B9A" w:rsidRPr="00D55312" w:rsidRDefault="00B24B9A" w:rsidP="007B6B34">
      <w:pPr>
        <w:spacing w:before="100" w:beforeAutospacing="1"/>
        <w:contextualSpacing/>
        <w:jc w:val="both"/>
        <w:rPr>
          <w:rFonts w:ascii="Arial" w:hAnsi="Arial" w:cs="Arial"/>
          <w:sz w:val="22"/>
          <w:szCs w:val="22"/>
        </w:rPr>
      </w:pPr>
    </w:p>
    <w:p w:rsidR="00B24B9A" w:rsidRPr="00D55312" w:rsidRDefault="00B24B9A" w:rsidP="00B24B9A">
      <w:pPr>
        <w:spacing w:before="100" w:beforeAutospacing="1"/>
        <w:contextualSpacing/>
        <w:jc w:val="both"/>
        <w:rPr>
          <w:rFonts w:ascii="Arial" w:hAnsi="Arial" w:cs="Arial"/>
          <w:sz w:val="22"/>
          <w:szCs w:val="22"/>
        </w:rPr>
      </w:pPr>
      <w:r w:rsidRPr="00D55312">
        <w:rPr>
          <w:rFonts w:ascii="Arial" w:hAnsi="Arial" w:cs="Arial"/>
          <w:sz w:val="22"/>
          <w:szCs w:val="22"/>
        </w:rPr>
        <w:t xml:space="preserve">Los dispositivos de presión positiva continua en las vías respiratorias, </w:t>
      </w:r>
      <w:r w:rsidRPr="00D55312">
        <w:rPr>
          <w:rFonts w:ascii="Arial" w:hAnsi="Arial" w:cs="Arial"/>
          <w:i/>
          <w:sz w:val="22"/>
          <w:szCs w:val="22"/>
        </w:rPr>
        <w:t>Continuous Positive Airway Pressure</w:t>
      </w:r>
      <w:r w:rsidRPr="00D55312">
        <w:rPr>
          <w:rFonts w:ascii="Arial" w:hAnsi="Arial" w:cs="Arial"/>
          <w:sz w:val="22"/>
          <w:szCs w:val="22"/>
        </w:rPr>
        <w:t xml:space="preserve"> (CPAP), son de uso habitual para el tratamiento de la apnea de sueño y funcionan insuflando aire a presión en la vía aérea a través de una mascarilla. Los investigadores participantes en este estudio clínico, publicado en la revista </w:t>
      </w:r>
      <w:r w:rsidRPr="00D55312">
        <w:rPr>
          <w:rFonts w:ascii="Arial" w:hAnsi="Arial" w:cs="Arial"/>
          <w:i/>
          <w:sz w:val="22"/>
          <w:szCs w:val="22"/>
        </w:rPr>
        <w:t>The New England Journal of Medicine</w:t>
      </w:r>
      <w:r w:rsidRPr="00D55312">
        <w:rPr>
          <w:rFonts w:ascii="Arial" w:hAnsi="Arial" w:cs="Arial"/>
          <w:sz w:val="22"/>
          <w:szCs w:val="22"/>
        </w:rPr>
        <w:t xml:space="preserve">, </w:t>
      </w:r>
      <w:r w:rsidR="00D209EF">
        <w:rPr>
          <w:rFonts w:ascii="Arial" w:hAnsi="Arial" w:cs="Arial"/>
          <w:sz w:val="22"/>
          <w:szCs w:val="22"/>
        </w:rPr>
        <w:t>han concluido</w:t>
      </w:r>
      <w:r w:rsidRPr="00D55312">
        <w:rPr>
          <w:rFonts w:ascii="Arial" w:hAnsi="Arial" w:cs="Arial"/>
          <w:sz w:val="22"/>
          <w:szCs w:val="22"/>
        </w:rPr>
        <w:t xml:space="preserve"> que en pacientes con síndrome de apnea del sueño moderada o grave y con enfermedades coronarias o cerebrovasculares el tratamiento con dispositivos CPAP no contribuye a evitar problemas cardiovasculares graves, como son las muertes, el infarto de miocardio, el ictus o la hospitalización por angina inestable, la insuficiencia cardiaca o </w:t>
      </w:r>
      <w:r w:rsidR="00A611EF">
        <w:rPr>
          <w:rFonts w:ascii="Arial" w:hAnsi="Arial" w:cs="Arial"/>
          <w:sz w:val="22"/>
          <w:szCs w:val="22"/>
        </w:rPr>
        <w:t xml:space="preserve">el </w:t>
      </w:r>
      <w:r w:rsidRPr="00D55312">
        <w:rPr>
          <w:rFonts w:ascii="Arial" w:hAnsi="Arial" w:cs="Arial"/>
          <w:sz w:val="22"/>
          <w:szCs w:val="22"/>
        </w:rPr>
        <w:t>ataque isquémico transitorio. El uso de dispositivos CPAP, en cambio, sí mejora la calidad de vida y el estado de ánimo, y disminuye los ronquidos y la somnolencia durante el día.</w:t>
      </w:r>
    </w:p>
    <w:p w:rsidR="00B32B20" w:rsidRPr="00D55312" w:rsidRDefault="00B32B20" w:rsidP="007B6B34">
      <w:pPr>
        <w:spacing w:before="100" w:beforeAutospacing="1"/>
        <w:contextualSpacing/>
        <w:jc w:val="both"/>
        <w:rPr>
          <w:rFonts w:ascii="Arial" w:hAnsi="Arial" w:cs="Arial"/>
          <w:sz w:val="22"/>
          <w:szCs w:val="22"/>
        </w:rPr>
      </w:pPr>
    </w:p>
    <w:p w:rsidR="00B24B9A" w:rsidRPr="00D55312" w:rsidRDefault="00B24B9A" w:rsidP="00B24B9A">
      <w:pPr>
        <w:spacing w:before="100" w:beforeAutospacing="1"/>
        <w:contextualSpacing/>
        <w:jc w:val="both"/>
        <w:rPr>
          <w:rFonts w:ascii="Arial" w:hAnsi="Arial" w:cs="Arial"/>
          <w:sz w:val="22"/>
          <w:szCs w:val="22"/>
        </w:rPr>
      </w:pPr>
      <w:r w:rsidRPr="00D55312">
        <w:rPr>
          <w:rFonts w:ascii="Arial" w:hAnsi="Arial" w:cs="Arial"/>
          <w:sz w:val="22"/>
          <w:szCs w:val="22"/>
        </w:rPr>
        <w:t>En esta investigación liderada por R. Doug McEvoy, de la Universidad de Adelaida (Australia), se han analizado 2.717 adultos de diferentes países y edades comprendidas entre los 45 y 75 años con apnea del sueño moderada o grave y enfermedad coronaria o cerebrovascular. Se les ha sometido de manera aleatoria a tratamiento con CPAP o sólo a la aplicación de las medidas de seguimiento habituales de la enfermedad cardiovascular</w:t>
      </w:r>
    </w:p>
    <w:p w:rsidR="006F3097" w:rsidRPr="00D55312" w:rsidRDefault="006F3097" w:rsidP="007B6B34">
      <w:pPr>
        <w:spacing w:before="100" w:beforeAutospacing="1"/>
        <w:contextualSpacing/>
        <w:jc w:val="both"/>
        <w:rPr>
          <w:rFonts w:ascii="Arial" w:hAnsi="Arial" w:cs="Arial"/>
          <w:sz w:val="22"/>
          <w:szCs w:val="22"/>
        </w:rPr>
      </w:pPr>
    </w:p>
    <w:p w:rsidR="006F3097" w:rsidRPr="00D55312" w:rsidRDefault="006F3097" w:rsidP="007B6B34">
      <w:pPr>
        <w:spacing w:before="100" w:beforeAutospacing="1"/>
        <w:contextualSpacing/>
        <w:jc w:val="both"/>
        <w:rPr>
          <w:rFonts w:ascii="Arial" w:hAnsi="Arial" w:cs="Arial"/>
          <w:sz w:val="22"/>
          <w:szCs w:val="22"/>
        </w:rPr>
      </w:pPr>
    </w:p>
    <w:p w:rsidR="006F3097" w:rsidRPr="00D55312" w:rsidRDefault="006F3097" w:rsidP="007B6B34">
      <w:pPr>
        <w:spacing w:before="100" w:beforeAutospacing="1"/>
        <w:contextualSpacing/>
        <w:jc w:val="both"/>
        <w:rPr>
          <w:rFonts w:ascii="Arial" w:hAnsi="Arial" w:cs="Arial"/>
          <w:sz w:val="22"/>
          <w:szCs w:val="22"/>
        </w:rPr>
      </w:pPr>
    </w:p>
    <w:p w:rsidR="006F3097" w:rsidRPr="00D55312" w:rsidRDefault="006F3097" w:rsidP="007B6B34">
      <w:pPr>
        <w:spacing w:before="100" w:beforeAutospacing="1"/>
        <w:contextualSpacing/>
        <w:jc w:val="both"/>
        <w:rPr>
          <w:rFonts w:ascii="Arial" w:hAnsi="Arial" w:cs="Arial"/>
          <w:sz w:val="22"/>
          <w:szCs w:val="22"/>
        </w:rPr>
      </w:pPr>
    </w:p>
    <w:p w:rsidR="00B24B9A" w:rsidRPr="00D55312" w:rsidRDefault="00E36604" w:rsidP="00D209EF">
      <w:pPr>
        <w:pStyle w:val="HTMLconformatoprevio"/>
        <w:spacing w:line="234" w:lineRule="atLeast"/>
        <w:jc w:val="both"/>
        <w:rPr>
          <w:rFonts w:ascii="Arial" w:hAnsi="Arial" w:cs="Arial"/>
          <w:sz w:val="22"/>
          <w:szCs w:val="22"/>
          <w:lang w:val="es-ES"/>
        </w:rPr>
      </w:pPr>
      <w:r w:rsidRPr="00E36604">
        <w:rPr>
          <w:rFonts w:ascii="Arial" w:hAnsi="Arial" w:cs="Arial"/>
          <w:sz w:val="22"/>
          <w:szCs w:val="22"/>
          <w:lang w:val="es-ES"/>
        </w:rPr>
        <w:pict>
          <v:shapetype id="_x0000_t202" coordsize="21600,21600" o:spt="202" path="m,l,21600r21600,l21600,xe">
            <v:stroke joinstyle="miter"/>
            <v:path gradientshapeok="t" o:connecttype="rect"/>
          </v:shapetype>
          <v:shape id="2 Cuadro de texto" o:spid="_x0000_s1031" type="#_x0000_t202" style="position:absolute;left:0;text-align:left;margin-left:1.5pt;margin-top:135.65pt;width:273.75pt;height:48.75pt;z-index:251661312;visibility:visible" wrapcoords="-64 0 -64 21268 21600 21268 21600 0 -6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" stroked="f">
            <v:path arrowok="t"/>
            <v:textbox style="mso-next-textbox:#2 Cuadro de texto" inset="0,0,0,0">
              <w:txbxContent>
                <w:p w:rsidR="00D55312" w:rsidRPr="00B2725D" w:rsidRDefault="00D55312" w:rsidP="006F3097">
                  <w:pPr>
                    <w:pStyle w:val="Epgrafe"/>
                    <w:rPr>
                      <w:b w:val="0"/>
                      <w:bCs w:val="0"/>
                      <w:i/>
                      <w:iCs/>
                      <w:color w:val="auto"/>
                      <w:lang w:val="es-ES"/>
                    </w:rPr>
                  </w:pPr>
                  <w:r w:rsidRPr="00B2725D">
                    <w:rPr>
                      <w:b w:val="0"/>
                      <w:i/>
                      <w:color w:val="auto"/>
                      <w:lang w:val="es-ES"/>
                    </w:rPr>
                    <w:t xml:space="preserve">Fotografía: El Grupo de Investigación </w:t>
                  </w:r>
                  <w:r w:rsidR="00D209EF" w:rsidRPr="00B2725D">
                    <w:rPr>
                      <w:b w:val="0"/>
                      <w:i/>
                      <w:color w:val="auto"/>
                      <w:lang w:val="es-ES"/>
                    </w:rPr>
                    <w:t>Translacional</w:t>
                  </w:r>
                  <w:r w:rsidRPr="00B2725D">
                    <w:rPr>
                      <w:b w:val="0"/>
                      <w:i/>
                      <w:color w:val="auto"/>
                      <w:lang w:val="es-ES"/>
                    </w:rPr>
                    <w:t xml:space="preserve"> en Medicina Respiratoria del IRBLleida. Sentado, en el centro de la imagen, Ferran Barbé, investigador principal del IRBLleida.</w:t>
                  </w:r>
                </w:p>
              </w:txbxContent>
            </v:textbox>
            <w10:wrap type="through"/>
          </v:shape>
        </w:pict>
      </w:r>
      <w:r w:rsidR="00025A83" w:rsidRPr="00D55312">
        <w:rPr>
          <w:rFonts w:ascii="Arial" w:hAnsi="Arial" w:cs="Arial"/>
          <w:noProof/>
          <w:sz w:val="22"/>
          <w:szCs w:val="22"/>
        </w:rPr>
        <w:drawing>
          <wp:anchor distT="0" distB="0" distL="114300" distR="114300" simplePos="0" relativeHeight="251659264" behindDoc="0" locked="0" layoutInCell="1" allowOverlap="1">
            <wp:simplePos x="0" y="0"/>
            <wp:positionH relativeFrom="column">
              <wp:posOffset>10795</wp:posOffset>
            </wp:positionH>
            <wp:positionV relativeFrom="paragraph">
              <wp:posOffset>-231775</wp:posOffset>
            </wp:positionV>
            <wp:extent cx="3476625" cy="1953895"/>
            <wp:effectExtent l="19050" t="0" r="9525" b="0"/>
            <wp:wrapSquare wrapText="bothSides"/>
            <wp:docPr id="6"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a:blip r:embed="rId7"/>
                    <a:srcRect/>
                    <a:stretch>
                      <a:fillRect/>
                    </a:stretch>
                  </pic:blipFill>
                  <pic:spPr bwMode="auto">
                    <a:xfrm>
                      <a:off x="0" y="0"/>
                      <a:ext cx="3476625" cy="1953895"/>
                    </a:xfrm>
                    <a:prstGeom prst="rect">
                      <a:avLst/>
                    </a:prstGeom>
                    <a:noFill/>
                  </pic:spPr>
                </pic:pic>
              </a:graphicData>
            </a:graphic>
          </wp:anchor>
        </w:drawing>
      </w:r>
      <w:r w:rsidR="00B24B9A" w:rsidRPr="00D55312">
        <w:rPr>
          <w:rFonts w:ascii="Arial" w:hAnsi="Arial" w:cs="Arial"/>
          <w:sz w:val="22"/>
          <w:szCs w:val="22"/>
          <w:lang w:val="es-ES"/>
        </w:rPr>
        <w:t xml:space="preserve">"Son necesarios más estudios para establecer definitivamente el papel del tratamiento con CPAP en la prevención cardiovascular secundaria en pacientes con apnea del sueño ", </w:t>
      </w:r>
      <w:r w:rsidR="00D209EF">
        <w:rPr>
          <w:rFonts w:ascii="Arial" w:hAnsi="Arial" w:cs="Arial"/>
          <w:sz w:val="22"/>
          <w:szCs w:val="22"/>
          <w:lang w:val="es-ES"/>
        </w:rPr>
        <w:t>ha señalado</w:t>
      </w:r>
      <w:r w:rsidR="00B24B9A" w:rsidRPr="00D55312">
        <w:rPr>
          <w:rFonts w:ascii="Arial" w:hAnsi="Arial" w:cs="Arial"/>
          <w:sz w:val="22"/>
          <w:szCs w:val="22"/>
          <w:lang w:val="es-ES"/>
        </w:rPr>
        <w:t xml:space="preserve"> Fer</w:t>
      </w:r>
      <w:r w:rsidR="00D209EF">
        <w:rPr>
          <w:rFonts w:ascii="Arial" w:hAnsi="Arial" w:cs="Arial"/>
          <w:sz w:val="22"/>
          <w:szCs w:val="22"/>
          <w:lang w:val="es-ES"/>
        </w:rPr>
        <w:t>ran</w:t>
      </w:r>
      <w:r w:rsidR="00A611EF">
        <w:rPr>
          <w:rFonts w:ascii="Arial" w:hAnsi="Arial" w:cs="Arial"/>
          <w:sz w:val="22"/>
          <w:szCs w:val="22"/>
          <w:lang w:val="es-ES"/>
        </w:rPr>
        <w:t xml:space="preserve"> Barbé</w:t>
      </w:r>
      <w:r w:rsidR="00B24B9A" w:rsidRPr="00D55312">
        <w:rPr>
          <w:rFonts w:ascii="Arial" w:hAnsi="Arial" w:cs="Arial"/>
          <w:sz w:val="22"/>
          <w:szCs w:val="22"/>
          <w:lang w:val="es-ES"/>
        </w:rPr>
        <w:t>, jefe de servicio de Medicina Respiratoria del Hospital</w:t>
      </w:r>
    </w:p>
    <w:p w:rsidR="00B24B9A" w:rsidRPr="00D55312" w:rsidRDefault="00B24B9A" w:rsidP="00D209EF">
      <w:pPr>
        <w:pStyle w:val="HTMLconformatoprevio"/>
        <w:spacing w:line="234" w:lineRule="atLeast"/>
        <w:jc w:val="both"/>
        <w:rPr>
          <w:rFonts w:ascii="Arial" w:hAnsi="Arial" w:cs="Arial"/>
          <w:sz w:val="22"/>
          <w:szCs w:val="22"/>
          <w:lang w:val="es-ES"/>
        </w:rPr>
      </w:pPr>
      <w:r w:rsidRPr="00D55312">
        <w:rPr>
          <w:rFonts w:ascii="Arial" w:hAnsi="Arial" w:cs="Arial"/>
          <w:sz w:val="22"/>
          <w:szCs w:val="22"/>
          <w:lang w:val="es-ES"/>
        </w:rPr>
        <w:t xml:space="preserve">Universitario Arnau de Vilanova de Lleida, investigador principal del Grupo de Investigación </w:t>
      </w:r>
      <w:r w:rsidR="00D209EF" w:rsidRPr="00D55312">
        <w:rPr>
          <w:rFonts w:ascii="Arial" w:hAnsi="Arial" w:cs="Arial"/>
          <w:sz w:val="22"/>
          <w:szCs w:val="22"/>
          <w:lang w:val="es-ES"/>
        </w:rPr>
        <w:t>Translacional</w:t>
      </w:r>
      <w:r w:rsidRPr="00D55312">
        <w:rPr>
          <w:rFonts w:ascii="Arial" w:hAnsi="Arial" w:cs="Arial"/>
          <w:sz w:val="22"/>
          <w:szCs w:val="22"/>
          <w:lang w:val="es-ES"/>
        </w:rPr>
        <w:t xml:space="preserve"> en Medicina Respiratoria del IRBLleida, profesor de la Universidad de Lleida y director científico del CIBERES.</w:t>
      </w:r>
    </w:p>
    <w:p w:rsidR="006F3097" w:rsidRPr="00D55312" w:rsidRDefault="006F3097" w:rsidP="007B6B34">
      <w:pPr>
        <w:spacing w:before="100" w:beforeAutospacing="1"/>
        <w:contextualSpacing/>
        <w:jc w:val="both"/>
        <w:rPr>
          <w:rFonts w:ascii="Arial" w:hAnsi="Arial" w:cs="Arial"/>
          <w:sz w:val="22"/>
          <w:szCs w:val="22"/>
        </w:rPr>
      </w:pPr>
    </w:p>
    <w:p w:rsidR="00B32B20" w:rsidRPr="00D55312" w:rsidRDefault="006F3097" w:rsidP="007B6B34">
      <w:pPr>
        <w:spacing w:before="100" w:beforeAutospacing="1"/>
        <w:contextualSpacing/>
        <w:jc w:val="both"/>
        <w:rPr>
          <w:rFonts w:ascii="Arial" w:hAnsi="Arial" w:cs="Arial"/>
          <w:iCs/>
          <w:sz w:val="22"/>
          <w:szCs w:val="22"/>
        </w:rPr>
      </w:pPr>
      <w:r w:rsidRPr="00D55312">
        <w:rPr>
          <w:rFonts w:ascii="Arial" w:hAnsi="Arial" w:cs="Arial"/>
          <w:iCs/>
          <w:noProof/>
          <w:sz w:val="22"/>
          <w:szCs w:val="22"/>
          <w:lang w:val="ca-ES" w:eastAsia="ca-ES"/>
        </w:rPr>
        <w:drawing>
          <wp:anchor distT="0" distB="0" distL="114300" distR="114300" simplePos="0" relativeHeight="251660288" behindDoc="0" locked="0" layoutInCell="1" allowOverlap="1">
            <wp:simplePos x="0" y="0"/>
            <wp:positionH relativeFrom="column">
              <wp:posOffset>11430</wp:posOffset>
            </wp:positionH>
            <wp:positionV relativeFrom="paragraph">
              <wp:posOffset>23495</wp:posOffset>
            </wp:positionV>
            <wp:extent cx="3476625" cy="2279650"/>
            <wp:effectExtent l="19050" t="0" r="9525" b="0"/>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srcRect/>
                    <a:stretch>
                      <a:fillRect/>
                    </a:stretch>
                  </pic:blipFill>
                  <pic:spPr bwMode="auto">
                    <a:xfrm>
                      <a:off x="0" y="0"/>
                      <a:ext cx="3476625" cy="2279650"/>
                    </a:xfrm>
                    <a:prstGeom prst="rect">
                      <a:avLst/>
                    </a:prstGeom>
                    <a:noFill/>
                  </pic:spPr>
                </pic:pic>
              </a:graphicData>
            </a:graphic>
          </wp:anchor>
        </w:drawing>
      </w:r>
    </w:p>
    <w:p w:rsidR="00B32B20" w:rsidRPr="00D55312" w:rsidRDefault="00E36604" w:rsidP="00A611EF">
      <w:pPr>
        <w:suppressAutoHyphens w:val="0"/>
        <w:spacing w:after="0"/>
        <w:ind w:left="5760"/>
        <w:jc w:val="both"/>
        <w:rPr>
          <w:rFonts w:ascii="Arial" w:hAnsi="Arial" w:cs="Arial"/>
          <w:sz w:val="22"/>
          <w:szCs w:val="22"/>
        </w:rPr>
      </w:pPr>
      <w:r w:rsidRPr="00E36604">
        <w:rPr>
          <w:rFonts w:ascii="Arial" w:hAnsi="Arial" w:cs="Arial"/>
          <w:noProof/>
          <w:sz w:val="22"/>
          <w:szCs w:val="22"/>
          <w:lang w:eastAsia="ca-ES"/>
        </w:rPr>
        <w:pict>
          <v:shape id="_x0000_s1034" type="#_x0000_t202" style="position:absolute;left:0;text-align:left;margin-left:-282.9pt;margin-top:173.6pt;width:273.75pt;height:48.75pt;z-index:251662336;visibility:visible" wrapcoords="-64 0 -64 21268 21600 21268 21600 0 -6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" stroked="f">
            <v:path arrowok="t"/>
            <v:textbox inset="0,0,0,0">
              <w:txbxContent>
                <w:p w:rsidR="00D55312" w:rsidRPr="005A4AE6" w:rsidRDefault="00D55312" w:rsidP="00D55312">
                  <w:pPr>
                    <w:pStyle w:val="Epgrafe"/>
                    <w:rPr>
                      <w:b w:val="0"/>
                      <w:bCs w:val="0"/>
                      <w:i/>
                      <w:iCs/>
                      <w:color w:val="auto"/>
                    </w:rPr>
                  </w:pPr>
                  <w:r w:rsidRPr="005A4AE6">
                    <w:rPr>
                      <w:b w:val="0"/>
                      <w:i/>
                      <w:color w:val="auto"/>
                    </w:rPr>
                    <w:t xml:space="preserve">Fotografia: </w:t>
                  </w:r>
                  <w:r w:rsidRPr="00D209EF">
                    <w:rPr>
                      <w:b w:val="0"/>
                      <w:i/>
                      <w:color w:val="auto"/>
                      <w:lang w:val="es-ES"/>
                    </w:rPr>
                    <w:t>Personal de investigación de la Unidad del Sueño del Hospital Universitario de Guadalajara. Sentada, la tercera empezando por la izquierda, Olga Medio, investigadora del CIBERES.</w:t>
                  </w:r>
                </w:p>
              </w:txbxContent>
            </v:textbox>
            <w10:wrap type="through"/>
          </v:shape>
        </w:pict>
      </w:r>
      <w:r w:rsidR="00B2725D" w:rsidRPr="00D55312">
        <w:rPr>
          <w:rFonts w:ascii="Arial" w:hAnsi="Arial" w:cs="Arial"/>
          <w:noProof/>
          <w:sz w:val="22"/>
          <w:szCs w:val="22"/>
          <w:lang w:eastAsia="ca-ES"/>
        </w:rPr>
        <w:t xml:space="preserve">En España, han financiado </w:t>
      </w:r>
      <w:r w:rsidR="00D209EF" w:rsidRPr="00D55312">
        <w:rPr>
          <w:rFonts w:ascii="Arial" w:hAnsi="Arial" w:cs="Arial"/>
          <w:noProof/>
          <w:sz w:val="22"/>
          <w:szCs w:val="22"/>
          <w:lang w:eastAsia="ca-ES"/>
        </w:rPr>
        <w:t xml:space="preserve">el estudio </w:t>
      </w:r>
      <w:r w:rsidR="00B2725D" w:rsidRPr="00D55312">
        <w:rPr>
          <w:rFonts w:ascii="Arial" w:hAnsi="Arial" w:cs="Arial"/>
          <w:noProof/>
          <w:sz w:val="22"/>
          <w:szCs w:val="22"/>
          <w:lang w:eastAsia="ca-ES"/>
        </w:rPr>
        <w:t>el Instituto de Salud Carlos III (ISCIII) y la Sociedad Española de Neumología y Cirugía Torácica (SEPAR). Este trabajo ha sido coordinado en España por Olga Mediano, investigadora del Hospital de Guadalajara y del CIBERES. Han participado en el proyecto otros hospitales como el Hospital Parc Taulí (Sabadell), el Hospital 12 de Octubre (Madrid) y el Hospital de Vitoria (Vitoria).</w:t>
      </w:r>
    </w:p>
    <w:p w:rsidR="00B80447" w:rsidRPr="00D55312" w:rsidRDefault="00B80447" w:rsidP="007B6B34">
      <w:pPr>
        <w:spacing w:before="100" w:beforeAutospacing="1"/>
        <w:contextualSpacing/>
        <w:jc w:val="both"/>
        <w:rPr>
          <w:rFonts w:ascii="Arial" w:hAnsi="Arial" w:cs="Arial"/>
          <w:b/>
          <w:i/>
          <w:iCs/>
          <w:sz w:val="22"/>
          <w:szCs w:val="22"/>
        </w:rPr>
      </w:pPr>
    </w:p>
    <w:p w:rsidR="00B2725D" w:rsidRPr="00D55312" w:rsidRDefault="00B2725D" w:rsidP="00B2725D">
      <w:pPr>
        <w:spacing w:before="100" w:beforeAutospacing="1"/>
        <w:contextualSpacing/>
        <w:jc w:val="both"/>
        <w:rPr>
          <w:rFonts w:ascii="Arial" w:hAnsi="Arial" w:cs="Arial"/>
          <w:b/>
          <w:iCs/>
          <w:sz w:val="22"/>
          <w:szCs w:val="22"/>
        </w:rPr>
      </w:pPr>
      <w:r w:rsidRPr="00D55312">
        <w:rPr>
          <w:rFonts w:ascii="Arial" w:hAnsi="Arial" w:cs="Arial"/>
          <w:b/>
          <w:iCs/>
          <w:sz w:val="22"/>
          <w:szCs w:val="22"/>
        </w:rPr>
        <w:t>Sobre la apnea del sueño</w:t>
      </w:r>
    </w:p>
    <w:p w:rsidR="00B2725D" w:rsidRPr="00D55312" w:rsidRDefault="00B2725D" w:rsidP="00B2725D">
      <w:pPr>
        <w:spacing w:before="100" w:beforeAutospacing="1"/>
        <w:contextualSpacing/>
        <w:jc w:val="both"/>
        <w:rPr>
          <w:rFonts w:ascii="Arial" w:hAnsi="Arial" w:cs="Arial"/>
          <w:iCs/>
          <w:sz w:val="22"/>
          <w:szCs w:val="22"/>
        </w:rPr>
      </w:pPr>
      <w:r w:rsidRPr="00D55312">
        <w:rPr>
          <w:rFonts w:ascii="Arial" w:hAnsi="Arial" w:cs="Arial"/>
          <w:iCs/>
          <w:sz w:val="22"/>
          <w:szCs w:val="22"/>
        </w:rPr>
        <w:t>La apnea del sueño, que es la interrupción repetida de la respiración durante el sueño debid</w:t>
      </w:r>
      <w:r w:rsidR="00A611EF">
        <w:rPr>
          <w:rFonts w:ascii="Arial" w:hAnsi="Arial" w:cs="Arial"/>
          <w:iCs/>
          <w:sz w:val="22"/>
          <w:szCs w:val="22"/>
        </w:rPr>
        <w:t>a</w:t>
      </w:r>
      <w:r w:rsidRPr="00D55312">
        <w:rPr>
          <w:rFonts w:ascii="Arial" w:hAnsi="Arial" w:cs="Arial"/>
          <w:iCs/>
          <w:sz w:val="22"/>
          <w:szCs w:val="22"/>
        </w:rPr>
        <w:t xml:space="preserve"> a la falta de oxígeno, afecta aproximadamente a un 13% de los hombres y un 6% de las mujeres y su prevalencia se ha incrementado en las últimas dos décadas, paralelamente al aumento de la obesidad. Esta patología se relaciona frecuentemente con un incremento del riesgo de desarrollar hipertensión y enfermedad cardiovascular.</w:t>
      </w:r>
    </w:p>
    <w:p w:rsidR="00B2725D" w:rsidRPr="00D55312" w:rsidRDefault="00B2725D" w:rsidP="00B2725D">
      <w:pPr>
        <w:spacing w:before="100" w:beforeAutospacing="1"/>
        <w:contextualSpacing/>
        <w:jc w:val="both"/>
        <w:rPr>
          <w:rFonts w:ascii="Arial" w:hAnsi="Arial" w:cs="Arial"/>
          <w:iCs/>
          <w:sz w:val="22"/>
          <w:szCs w:val="22"/>
        </w:rPr>
      </w:pPr>
    </w:p>
    <w:p w:rsidR="00D209EF" w:rsidRDefault="00D209EF" w:rsidP="00B2725D">
      <w:pPr>
        <w:spacing w:before="100" w:beforeAutospacing="1"/>
        <w:contextualSpacing/>
        <w:jc w:val="both"/>
        <w:rPr>
          <w:rFonts w:ascii="Arial" w:hAnsi="Arial" w:cs="Arial"/>
          <w:b/>
          <w:i/>
          <w:iCs/>
          <w:sz w:val="22"/>
          <w:szCs w:val="22"/>
        </w:rPr>
      </w:pPr>
    </w:p>
    <w:p w:rsidR="00B32B20" w:rsidRPr="00D55312" w:rsidRDefault="00B2725D" w:rsidP="00B2725D">
      <w:pPr>
        <w:spacing w:before="100" w:beforeAutospacing="1"/>
        <w:contextualSpacing/>
        <w:jc w:val="both"/>
        <w:rPr>
          <w:rFonts w:ascii="Arial" w:hAnsi="Arial" w:cs="Arial"/>
          <w:b/>
          <w:sz w:val="22"/>
          <w:szCs w:val="22"/>
        </w:rPr>
      </w:pPr>
      <w:r w:rsidRPr="00D55312">
        <w:rPr>
          <w:rFonts w:ascii="Arial" w:hAnsi="Arial" w:cs="Arial"/>
          <w:b/>
          <w:i/>
          <w:iCs/>
          <w:sz w:val="22"/>
          <w:szCs w:val="22"/>
        </w:rPr>
        <w:t>Artículo de referencia</w:t>
      </w:r>
      <w:r w:rsidRPr="00D55312">
        <w:rPr>
          <w:rFonts w:ascii="Arial" w:hAnsi="Arial" w:cs="Arial"/>
          <w:b/>
          <w:iCs/>
          <w:sz w:val="22"/>
          <w:szCs w:val="22"/>
        </w:rPr>
        <w:t>:</w:t>
      </w:r>
      <w:r w:rsidR="00B32B20" w:rsidRPr="00D55312">
        <w:rPr>
          <w:rFonts w:ascii="Arial" w:hAnsi="Arial" w:cs="Arial"/>
          <w:b/>
          <w:sz w:val="22"/>
          <w:szCs w:val="22"/>
        </w:rPr>
        <w:t xml:space="preserve"> </w:t>
      </w:r>
    </w:p>
    <w:p w:rsidR="00B32B20" w:rsidRPr="00D55312" w:rsidRDefault="00707FF0" w:rsidP="007B6B34">
      <w:pPr>
        <w:spacing w:before="100" w:beforeAutospacing="1"/>
        <w:contextualSpacing/>
        <w:jc w:val="both"/>
        <w:rPr>
          <w:rStyle w:val="Hipervnculo"/>
          <w:rFonts w:ascii="Arial" w:hAnsi="Arial" w:cs="Arial"/>
          <w:i/>
          <w:iCs/>
          <w:sz w:val="22"/>
          <w:szCs w:val="22"/>
        </w:rPr>
      </w:pPr>
      <w:r w:rsidRPr="00D55312">
        <w:rPr>
          <w:rFonts w:ascii="Arial" w:hAnsi="Arial" w:cs="Arial"/>
          <w:iCs/>
          <w:sz w:val="22"/>
          <w:szCs w:val="22"/>
        </w:rPr>
        <w:t xml:space="preserve">R. Doug McEvoy </w:t>
      </w:r>
      <w:r w:rsidRPr="00D55312">
        <w:rPr>
          <w:rFonts w:ascii="Arial" w:hAnsi="Arial" w:cs="Arial"/>
          <w:i/>
          <w:iCs/>
          <w:sz w:val="22"/>
          <w:szCs w:val="22"/>
        </w:rPr>
        <w:t>et al</w:t>
      </w:r>
      <w:r w:rsidRPr="00D55312">
        <w:rPr>
          <w:rFonts w:ascii="Arial" w:hAnsi="Arial" w:cs="Arial"/>
          <w:iCs/>
          <w:sz w:val="22"/>
          <w:szCs w:val="22"/>
        </w:rPr>
        <w:t xml:space="preserve">. </w:t>
      </w:r>
      <w:r w:rsidR="00E36604" w:rsidRPr="00D55312">
        <w:rPr>
          <w:rFonts w:ascii="Arial" w:hAnsi="Arial" w:cs="Arial"/>
          <w:i/>
          <w:iCs/>
          <w:sz w:val="22"/>
          <w:szCs w:val="22"/>
        </w:rPr>
        <w:fldChar w:fldCharType="begin"/>
      </w:r>
      <w:r w:rsidR="00B32B20" w:rsidRPr="00D55312">
        <w:rPr>
          <w:rFonts w:ascii="Arial" w:hAnsi="Arial" w:cs="Arial"/>
          <w:i/>
          <w:iCs/>
          <w:sz w:val="22"/>
          <w:szCs w:val="22"/>
        </w:rPr>
        <w:instrText xml:space="preserve"> HYPERLINK "http://www.nejm.org/doi/10.1056/NEJMoa1606599" </w:instrText>
      </w:r>
      <w:r w:rsidR="00E36604" w:rsidRPr="00D55312">
        <w:rPr>
          <w:rFonts w:ascii="Arial" w:hAnsi="Arial" w:cs="Arial"/>
          <w:i/>
          <w:iCs/>
          <w:sz w:val="22"/>
          <w:szCs w:val="22"/>
        </w:rPr>
        <w:fldChar w:fldCharType="separate"/>
      </w:r>
      <w:r w:rsidR="00B32B20" w:rsidRPr="00D55312">
        <w:rPr>
          <w:rStyle w:val="Hipervnculo"/>
          <w:rFonts w:ascii="Arial" w:hAnsi="Arial" w:cs="Arial"/>
          <w:i/>
          <w:iCs/>
          <w:sz w:val="22"/>
          <w:szCs w:val="22"/>
        </w:rPr>
        <w:t>CPAP for Prevention of Cardiovascular Events in Obstructive Sleep Apnea.</w:t>
      </w:r>
    </w:p>
    <w:p w:rsidR="00B32B20" w:rsidRPr="00D55312" w:rsidRDefault="00E36604" w:rsidP="007B6B34">
      <w:pPr>
        <w:spacing w:before="100" w:beforeAutospacing="1"/>
        <w:contextualSpacing/>
        <w:jc w:val="both"/>
        <w:rPr>
          <w:rFonts w:ascii="Arial" w:hAnsi="Arial" w:cs="Arial"/>
          <w:iCs/>
          <w:sz w:val="22"/>
          <w:szCs w:val="22"/>
        </w:rPr>
      </w:pPr>
      <w:r w:rsidRPr="00D55312">
        <w:rPr>
          <w:rFonts w:ascii="Arial" w:hAnsi="Arial" w:cs="Arial"/>
          <w:i/>
          <w:iCs/>
          <w:sz w:val="22"/>
          <w:szCs w:val="22"/>
        </w:rPr>
        <w:fldChar w:fldCharType="end"/>
      </w:r>
      <w:r w:rsidR="00B32B20" w:rsidRPr="00D55312">
        <w:rPr>
          <w:rFonts w:ascii="Arial" w:hAnsi="Arial" w:cs="Arial"/>
          <w:i/>
          <w:iCs/>
          <w:sz w:val="22"/>
          <w:szCs w:val="22"/>
        </w:rPr>
        <w:t>The New England Journal of Medicine</w:t>
      </w:r>
      <w:r w:rsidR="00707FF0" w:rsidRPr="00D55312">
        <w:rPr>
          <w:rFonts w:ascii="Arial" w:hAnsi="Arial" w:cs="Arial"/>
          <w:i/>
          <w:iCs/>
          <w:sz w:val="22"/>
          <w:szCs w:val="22"/>
        </w:rPr>
        <w:t xml:space="preserve"> August 28, 2016. [Epub ahead of print]</w:t>
      </w:r>
      <w:bookmarkStart w:id="0" w:name="_GoBack"/>
      <w:bookmarkEnd w:id="0"/>
      <w:r w:rsidR="00B32B20" w:rsidRPr="00D55312">
        <w:rPr>
          <w:rFonts w:ascii="Arial" w:hAnsi="Arial" w:cs="Arial"/>
          <w:iCs/>
          <w:sz w:val="22"/>
          <w:szCs w:val="22"/>
          <w:vertAlign w:val="superscript"/>
        </w:rPr>
        <w:t>.</w:t>
      </w:r>
    </w:p>
    <w:p w:rsidR="00B32B20" w:rsidRPr="00D55312" w:rsidRDefault="00B32B20" w:rsidP="007B6B34">
      <w:pPr>
        <w:spacing w:before="100" w:beforeAutospacing="1"/>
        <w:contextualSpacing/>
        <w:jc w:val="both"/>
        <w:rPr>
          <w:rFonts w:ascii="Arial" w:hAnsi="Arial" w:cs="Arial"/>
          <w:iCs/>
          <w:sz w:val="22"/>
          <w:szCs w:val="22"/>
        </w:rPr>
      </w:pPr>
      <w:r w:rsidRPr="00D55312">
        <w:rPr>
          <w:rFonts w:ascii="Arial" w:hAnsi="Arial" w:cs="Arial"/>
          <w:iCs/>
          <w:sz w:val="22"/>
          <w:szCs w:val="22"/>
        </w:rPr>
        <w:t>DOI: 10.1056/NEJMoa1606599</w:t>
      </w:r>
    </w:p>
    <w:p w:rsidR="00B32B20" w:rsidRPr="00D55312" w:rsidRDefault="00B32B20" w:rsidP="007B6B34">
      <w:pPr>
        <w:spacing w:before="100" w:beforeAutospacing="1"/>
        <w:contextualSpacing/>
        <w:jc w:val="both"/>
        <w:rPr>
          <w:rFonts w:ascii="Arial" w:hAnsi="Arial" w:cs="Arial"/>
          <w:iCs/>
          <w:sz w:val="22"/>
          <w:szCs w:val="22"/>
        </w:rPr>
      </w:pPr>
    </w:p>
    <w:p w:rsidR="00B32B20" w:rsidRPr="00D55312" w:rsidRDefault="00B32B20" w:rsidP="007B6B34">
      <w:pPr>
        <w:spacing w:before="100" w:beforeAutospacing="1"/>
        <w:contextualSpacing/>
        <w:jc w:val="both"/>
        <w:rPr>
          <w:rFonts w:ascii="Arial" w:hAnsi="Arial" w:cs="Arial"/>
          <w:b/>
          <w:i/>
          <w:iCs/>
          <w:sz w:val="22"/>
          <w:szCs w:val="22"/>
        </w:rPr>
      </w:pPr>
      <w:r w:rsidRPr="00D55312">
        <w:rPr>
          <w:rFonts w:ascii="Arial" w:hAnsi="Arial" w:cs="Arial"/>
          <w:b/>
          <w:i/>
          <w:iCs/>
          <w:sz w:val="22"/>
          <w:szCs w:val="22"/>
        </w:rPr>
        <w:t>Sobre CIBERES</w:t>
      </w:r>
    </w:p>
    <w:p w:rsidR="00B2725D" w:rsidRPr="00D55312" w:rsidRDefault="00B2725D" w:rsidP="00B2725D">
      <w:pPr>
        <w:jc w:val="both"/>
        <w:rPr>
          <w:rFonts w:ascii="Arial" w:eastAsia="MS Mincho" w:hAnsi="Arial" w:cs="Arial"/>
          <w:kern w:val="0"/>
          <w:sz w:val="22"/>
          <w:szCs w:val="22"/>
          <w:lang w:eastAsia="ja-JP"/>
        </w:rPr>
      </w:pPr>
      <w:r w:rsidRPr="00D55312">
        <w:rPr>
          <w:rFonts w:ascii="Arial" w:eastAsia="MS Mincho" w:hAnsi="Arial" w:cs="Arial"/>
          <w:kern w:val="0"/>
          <w:sz w:val="22"/>
          <w:szCs w:val="22"/>
          <w:lang w:eastAsia="ja-JP"/>
        </w:rPr>
        <w:t>El Centro de Investigación Biomédica en Red de Enfermedades Respiratorias (CIBERES), que depende del Instituto de Salud Carlos III (Ministerio de Economía y Competitividad) y está cofinanciado por el FEDER, tiene como finalidad fomentar y facilitar la investigación de las enfermedades respiratorias por medio de la investigación de excelencia y su traslación rápida y segura a la práctica clínica. Creado en 2007, el CIBERES reúne actualmente cerca de 400 investigadores de nueve comunidades autónomas que trabajan conjuntamente en tres programas, los cuales integran las líneas de investigación siguientes: cáncer de pulmón, apnea del sueño, fibrosis pulmonar, asma, lesión pulmonar aguda, tuberculosis, neumonía, enfermedad pulmonar obstructiva crónica (EPOC) y nuevas dianas terapéuticas.</w:t>
      </w:r>
    </w:p>
    <w:p w:rsidR="00B32B20" w:rsidRPr="00D55312" w:rsidRDefault="00B32B20" w:rsidP="007B6B34">
      <w:pPr>
        <w:spacing w:before="100" w:beforeAutospacing="1"/>
        <w:contextualSpacing/>
        <w:jc w:val="both"/>
        <w:rPr>
          <w:rFonts w:ascii="Arial" w:hAnsi="Arial" w:cs="Arial"/>
          <w:b/>
          <w:i/>
          <w:iCs/>
          <w:sz w:val="22"/>
          <w:szCs w:val="22"/>
        </w:rPr>
      </w:pPr>
      <w:r w:rsidRPr="00D55312">
        <w:rPr>
          <w:rFonts w:ascii="Arial" w:hAnsi="Arial" w:cs="Arial"/>
          <w:b/>
          <w:i/>
          <w:iCs/>
          <w:sz w:val="22"/>
          <w:szCs w:val="22"/>
        </w:rPr>
        <w:t>Sobre</w:t>
      </w:r>
      <w:r w:rsidR="00F726E3" w:rsidRPr="00D55312">
        <w:rPr>
          <w:rFonts w:ascii="Arial" w:hAnsi="Arial" w:cs="Arial"/>
          <w:b/>
          <w:i/>
          <w:iCs/>
          <w:sz w:val="22"/>
          <w:szCs w:val="22"/>
        </w:rPr>
        <w:t xml:space="preserve"> </w:t>
      </w:r>
      <w:r w:rsidR="00A611EF">
        <w:rPr>
          <w:rFonts w:ascii="Arial" w:hAnsi="Arial" w:cs="Arial"/>
          <w:b/>
          <w:i/>
          <w:iCs/>
          <w:sz w:val="22"/>
          <w:szCs w:val="22"/>
        </w:rPr>
        <w:t xml:space="preserve">el </w:t>
      </w:r>
      <w:r w:rsidRPr="00D55312">
        <w:rPr>
          <w:rFonts w:ascii="Arial" w:hAnsi="Arial" w:cs="Arial"/>
          <w:b/>
          <w:i/>
          <w:iCs/>
          <w:sz w:val="22"/>
          <w:szCs w:val="22"/>
        </w:rPr>
        <w:t>IRBLleida</w:t>
      </w:r>
    </w:p>
    <w:p w:rsidR="00B32B20" w:rsidRPr="00D55312" w:rsidRDefault="00A611EF" w:rsidP="007B6B34">
      <w:pPr>
        <w:suppressAutoHyphens w:val="0"/>
        <w:spacing w:after="0"/>
        <w:jc w:val="both"/>
        <w:rPr>
          <w:rFonts w:ascii="Arial" w:hAnsi="Arial" w:cs="Arial"/>
          <w:iCs/>
          <w:sz w:val="22"/>
          <w:szCs w:val="22"/>
        </w:rPr>
      </w:pPr>
      <w:r>
        <w:rPr>
          <w:rFonts w:ascii="Arial" w:hAnsi="Arial" w:cs="Arial"/>
          <w:sz w:val="22"/>
          <w:szCs w:val="22"/>
        </w:rPr>
        <w:t xml:space="preserve">El </w:t>
      </w:r>
      <w:hyperlink r:id="rId9" w:history="1">
        <w:r w:rsidR="00B32B20" w:rsidRPr="00D55312">
          <w:rPr>
            <w:rStyle w:val="Hipervnculo"/>
            <w:rFonts w:ascii="Arial" w:hAnsi="Arial" w:cs="Arial"/>
            <w:sz w:val="22"/>
            <w:szCs w:val="22"/>
          </w:rPr>
          <w:t>Institut de Recerca Biomèdica de Lleida Fundació Dr. Pifarré (IRBLleida)</w:t>
        </w:r>
      </w:hyperlink>
      <w:r w:rsidR="00B32B20" w:rsidRPr="00D55312">
        <w:rPr>
          <w:rFonts w:ascii="Arial" w:hAnsi="Arial" w:cs="Arial"/>
          <w:sz w:val="22"/>
          <w:szCs w:val="22"/>
        </w:rPr>
        <w:t xml:space="preserve"> </w:t>
      </w:r>
      <w:r w:rsidR="00B2725D" w:rsidRPr="00D55312">
        <w:rPr>
          <w:rFonts w:ascii="Arial" w:hAnsi="Arial" w:cs="Arial"/>
          <w:sz w:val="22"/>
          <w:szCs w:val="22"/>
        </w:rPr>
        <w:t xml:space="preserve">aglutina toda la investigación biomédica que se lleva a cabo en Lleida. Más de 350 investigadores forman parte del centro y hacen compatible su dedicación a la investigación con otras actividades: por un lado, la docencia experta en la Universidad de Lleida (UdL) en los grados de medicina, enfermería y fisioterapia y biomedicina, principalmente, y por </w:t>
      </w:r>
      <w:r w:rsidR="00D209EF">
        <w:rPr>
          <w:rFonts w:ascii="Arial" w:hAnsi="Arial" w:cs="Arial"/>
          <w:sz w:val="22"/>
          <w:szCs w:val="22"/>
        </w:rPr>
        <w:t xml:space="preserve">el </w:t>
      </w:r>
      <w:r w:rsidR="00B2725D" w:rsidRPr="00D55312">
        <w:rPr>
          <w:rFonts w:ascii="Arial" w:hAnsi="Arial" w:cs="Arial"/>
          <w:sz w:val="22"/>
          <w:szCs w:val="22"/>
        </w:rPr>
        <w:t xml:space="preserve">otro, la asistencia sanitaria en el Hospital Universitario Arnau de Vilanova, el Hospital Universitario Santa María y centros de </w:t>
      </w:r>
      <w:r w:rsidR="00D209EF">
        <w:rPr>
          <w:rFonts w:ascii="Arial" w:hAnsi="Arial" w:cs="Arial"/>
          <w:sz w:val="22"/>
          <w:szCs w:val="22"/>
        </w:rPr>
        <w:t>atención primaria de la Región S</w:t>
      </w:r>
      <w:r w:rsidR="00B2725D" w:rsidRPr="00D55312">
        <w:rPr>
          <w:rFonts w:ascii="Arial" w:hAnsi="Arial" w:cs="Arial"/>
          <w:sz w:val="22"/>
          <w:szCs w:val="22"/>
        </w:rPr>
        <w:t>anitaria Lleida. El IRBLleida dispone del Centro de Investigación Experimental Biomédica Aplicada (CREB), ubicado en Torrelameu, destinado al aprendizaje de procedimientos y nuevas técnicas quirúrgicas, y la experimentación con nuevos materiales y dispositivos médicos. Desde finales de 2015 el CREB está equipado con los quirófanos experimentales y formativos más avanzados de</w:t>
      </w:r>
      <w:r>
        <w:rPr>
          <w:rFonts w:ascii="Arial" w:hAnsi="Arial" w:cs="Arial"/>
          <w:sz w:val="22"/>
          <w:szCs w:val="22"/>
        </w:rPr>
        <w:t xml:space="preserve"> </w:t>
      </w:r>
      <w:r w:rsidR="00B2725D" w:rsidRPr="00D55312">
        <w:rPr>
          <w:rFonts w:ascii="Arial" w:hAnsi="Arial" w:cs="Arial"/>
          <w:sz w:val="22"/>
          <w:szCs w:val="22"/>
        </w:rPr>
        <w:t>E</w:t>
      </w:r>
      <w:r>
        <w:rPr>
          <w:rFonts w:ascii="Arial" w:hAnsi="Arial" w:cs="Arial"/>
          <w:sz w:val="22"/>
          <w:szCs w:val="22"/>
        </w:rPr>
        <w:t>spaña</w:t>
      </w:r>
      <w:r w:rsidR="00B2725D" w:rsidRPr="00D55312">
        <w:rPr>
          <w:rFonts w:ascii="Arial" w:hAnsi="Arial" w:cs="Arial"/>
          <w:sz w:val="22"/>
          <w:szCs w:val="22"/>
        </w:rPr>
        <w:t>.</w:t>
      </w:r>
    </w:p>
    <w:p w:rsidR="00B2725D" w:rsidRPr="00D55312" w:rsidRDefault="00B2725D" w:rsidP="007B6B34">
      <w:pPr>
        <w:spacing w:before="100" w:beforeAutospacing="1"/>
        <w:contextualSpacing/>
        <w:jc w:val="both"/>
        <w:rPr>
          <w:rFonts w:ascii="Arial" w:hAnsi="Arial" w:cs="Arial"/>
          <w:b/>
          <w:i/>
          <w:iCs/>
          <w:sz w:val="22"/>
          <w:szCs w:val="22"/>
        </w:rPr>
      </w:pPr>
    </w:p>
    <w:p w:rsidR="00B32B20" w:rsidRPr="00D55312" w:rsidRDefault="00B32B20" w:rsidP="007B6B34">
      <w:pPr>
        <w:spacing w:before="100" w:beforeAutospacing="1"/>
        <w:contextualSpacing/>
        <w:jc w:val="both"/>
        <w:rPr>
          <w:rFonts w:ascii="Arial" w:hAnsi="Arial" w:cs="Arial"/>
          <w:b/>
          <w:i/>
          <w:iCs/>
          <w:sz w:val="22"/>
          <w:szCs w:val="22"/>
        </w:rPr>
      </w:pPr>
      <w:r w:rsidRPr="00D55312">
        <w:rPr>
          <w:rFonts w:ascii="Arial" w:hAnsi="Arial" w:cs="Arial"/>
          <w:b/>
          <w:i/>
          <w:iCs/>
          <w:sz w:val="22"/>
          <w:szCs w:val="22"/>
        </w:rPr>
        <w:t>M</w:t>
      </w:r>
      <w:r w:rsidR="00B2725D" w:rsidRPr="00D55312">
        <w:rPr>
          <w:rFonts w:ascii="Arial" w:hAnsi="Arial" w:cs="Arial"/>
          <w:b/>
          <w:i/>
          <w:iCs/>
          <w:sz w:val="22"/>
          <w:szCs w:val="22"/>
        </w:rPr>
        <w:t>ás</w:t>
      </w:r>
      <w:r w:rsidRPr="00D55312">
        <w:rPr>
          <w:rFonts w:ascii="Arial" w:hAnsi="Arial" w:cs="Arial"/>
          <w:b/>
          <w:i/>
          <w:iCs/>
          <w:sz w:val="22"/>
          <w:szCs w:val="22"/>
        </w:rPr>
        <w:t xml:space="preserve"> informació</w:t>
      </w:r>
      <w:r w:rsidR="00B2725D" w:rsidRPr="00D55312">
        <w:rPr>
          <w:rFonts w:ascii="Arial" w:hAnsi="Arial" w:cs="Arial"/>
          <w:b/>
          <w:i/>
          <w:iCs/>
          <w:sz w:val="22"/>
          <w:szCs w:val="22"/>
        </w:rPr>
        <w:t>n</w:t>
      </w:r>
    </w:p>
    <w:p w:rsidR="00B2725D" w:rsidRPr="00D55312" w:rsidRDefault="00B2725D" w:rsidP="007B6B34">
      <w:pPr>
        <w:spacing w:before="100" w:beforeAutospacing="1"/>
        <w:contextualSpacing/>
        <w:jc w:val="both"/>
        <w:rPr>
          <w:rFonts w:ascii="Arial" w:hAnsi="Arial" w:cs="Arial"/>
          <w:b/>
          <w:i/>
          <w:iCs/>
          <w:sz w:val="22"/>
          <w:szCs w:val="22"/>
        </w:rPr>
      </w:pPr>
    </w:p>
    <w:p w:rsidR="00B2725D" w:rsidRPr="00D55312" w:rsidRDefault="00B2725D" w:rsidP="00B2725D">
      <w:pPr>
        <w:spacing w:before="100" w:beforeAutospacing="1"/>
        <w:contextualSpacing/>
        <w:jc w:val="both"/>
        <w:rPr>
          <w:rFonts w:ascii="Arial" w:hAnsi="Arial" w:cs="Arial"/>
          <w:sz w:val="22"/>
          <w:szCs w:val="22"/>
        </w:rPr>
      </w:pPr>
      <w:r w:rsidRPr="00D55312">
        <w:rPr>
          <w:rFonts w:ascii="Arial" w:hAnsi="Arial" w:cs="Arial"/>
          <w:sz w:val="22"/>
          <w:szCs w:val="22"/>
        </w:rPr>
        <w:t xml:space="preserve">Departamento de </w:t>
      </w:r>
      <w:r w:rsidR="00D209EF">
        <w:rPr>
          <w:rFonts w:ascii="Arial" w:hAnsi="Arial" w:cs="Arial"/>
          <w:sz w:val="22"/>
          <w:szCs w:val="22"/>
        </w:rPr>
        <w:t>C</w:t>
      </w:r>
      <w:r w:rsidRPr="00D55312">
        <w:rPr>
          <w:rFonts w:ascii="Arial" w:hAnsi="Arial" w:cs="Arial"/>
          <w:sz w:val="22"/>
          <w:szCs w:val="22"/>
        </w:rPr>
        <w:t>omunicación del CIBER</w:t>
      </w:r>
    </w:p>
    <w:p w:rsidR="00B32B20" w:rsidRPr="00D55312" w:rsidRDefault="00B2725D" w:rsidP="007B6B34">
      <w:pPr>
        <w:spacing w:before="100" w:beforeAutospacing="1"/>
        <w:contextualSpacing/>
        <w:jc w:val="both"/>
        <w:rPr>
          <w:rFonts w:ascii="Arial" w:hAnsi="Arial" w:cs="Arial"/>
          <w:sz w:val="22"/>
          <w:szCs w:val="22"/>
        </w:rPr>
      </w:pPr>
      <w:r w:rsidRPr="00D55312">
        <w:rPr>
          <w:rFonts w:ascii="Arial" w:hAnsi="Arial" w:cs="Arial"/>
          <w:sz w:val="22"/>
          <w:szCs w:val="22"/>
        </w:rPr>
        <w:t>Correo electrónico</w:t>
      </w:r>
      <w:r w:rsidR="00416FCB" w:rsidRPr="00D55312">
        <w:rPr>
          <w:rFonts w:ascii="Arial" w:hAnsi="Arial" w:cs="Arial"/>
          <w:sz w:val="22"/>
          <w:szCs w:val="22"/>
        </w:rPr>
        <w:t xml:space="preserve">: </w:t>
      </w:r>
      <w:r w:rsidR="00B32B20" w:rsidRPr="00D55312">
        <w:rPr>
          <w:rFonts w:ascii="Arial" w:hAnsi="Arial" w:cs="Arial"/>
          <w:sz w:val="22"/>
          <w:szCs w:val="22"/>
        </w:rPr>
        <w:t>comunicacion@ciberisciii.es/</w:t>
      </w:r>
      <w:r w:rsidR="00D209EF" w:rsidRPr="00D55312">
        <w:rPr>
          <w:rFonts w:ascii="Arial" w:hAnsi="Arial" w:cs="Arial"/>
          <w:sz w:val="22"/>
          <w:szCs w:val="22"/>
        </w:rPr>
        <w:t>teléfono</w:t>
      </w:r>
      <w:r w:rsidR="00416FCB" w:rsidRPr="00D55312">
        <w:rPr>
          <w:rFonts w:ascii="Arial" w:hAnsi="Arial" w:cs="Arial"/>
          <w:sz w:val="22"/>
          <w:szCs w:val="22"/>
        </w:rPr>
        <w:t>:</w:t>
      </w:r>
      <w:r w:rsidR="00B32B20" w:rsidRPr="00D55312">
        <w:rPr>
          <w:rFonts w:ascii="Arial" w:hAnsi="Arial" w:cs="Arial"/>
          <w:sz w:val="22"/>
          <w:szCs w:val="22"/>
        </w:rPr>
        <w:t xml:space="preserve"> 625 67 68 81</w:t>
      </w:r>
    </w:p>
    <w:p w:rsidR="00B32B20" w:rsidRPr="00D55312" w:rsidRDefault="00B32B20" w:rsidP="007B6B34">
      <w:pPr>
        <w:spacing w:before="100" w:beforeAutospacing="1"/>
        <w:contextualSpacing/>
        <w:jc w:val="both"/>
        <w:rPr>
          <w:rFonts w:ascii="Arial" w:hAnsi="Arial" w:cs="Arial"/>
          <w:sz w:val="22"/>
          <w:szCs w:val="22"/>
        </w:rPr>
      </w:pPr>
    </w:p>
    <w:p w:rsidR="00B2725D" w:rsidRPr="00D55312" w:rsidRDefault="00B2725D" w:rsidP="00B2725D">
      <w:pPr>
        <w:spacing w:before="100" w:beforeAutospacing="1"/>
        <w:contextualSpacing/>
        <w:jc w:val="both"/>
        <w:rPr>
          <w:rFonts w:ascii="Arial" w:hAnsi="Arial" w:cs="Arial"/>
          <w:sz w:val="22"/>
          <w:szCs w:val="22"/>
        </w:rPr>
      </w:pPr>
      <w:r w:rsidRPr="00D55312">
        <w:rPr>
          <w:rFonts w:ascii="Arial" w:hAnsi="Arial" w:cs="Arial"/>
          <w:sz w:val="22"/>
          <w:szCs w:val="22"/>
        </w:rPr>
        <w:t>Comunicación del IRBLleida</w:t>
      </w:r>
    </w:p>
    <w:p w:rsidR="00B32B20" w:rsidRPr="00D55312" w:rsidRDefault="00B2725D" w:rsidP="007B6B34">
      <w:pPr>
        <w:spacing w:before="100" w:beforeAutospacing="1"/>
        <w:contextualSpacing/>
        <w:jc w:val="both"/>
        <w:rPr>
          <w:rFonts w:ascii="Arial" w:hAnsi="Arial" w:cs="Arial"/>
          <w:sz w:val="22"/>
          <w:szCs w:val="22"/>
        </w:rPr>
      </w:pPr>
      <w:r w:rsidRPr="00D55312">
        <w:rPr>
          <w:rFonts w:ascii="Arial" w:hAnsi="Arial" w:cs="Arial"/>
          <w:sz w:val="22"/>
          <w:szCs w:val="22"/>
        </w:rPr>
        <w:t>Correo electrónico</w:t>
      </w:r>
      <w:r w:rsidR="00416FCB" w:rsidRPr="00D55312">
        <w:rPr>
          <w:rFonts w:ascii="Arial" w:hAnsi="Arial" w:cs="Arial"/>
          <w:sz w:val="22"/>
          <w:szCs w:val="22"/>
        </w:rPr>
        <w:t xml:space="preserve">: </w:t>
      </w:r>
      <w:hyperlink r:id="rId10" w:history="1">
        <w:r w:rsidR="00B32B20" w:rsidRPr="00D55312">
          <w:rPr>
            <w:rStyle w:val="Hipervnculo"/>
            <w:rFonts w:ascii="Arial" w:hAnsi="Arial" w:cs="Arial"/>
            <w:sz w:val="22"/>
            <w:szCs w:val="22"/>
          </w:rPr>
          <w:t>comunicacio@irblleida.cat</w:t>
        </w:r>
      </w:hyperlink>
      <w:r w:rsidR="00B32B20" w:rsidRPr="00D55312">
        <w:rPr>
          <w:rFonts w:ascii="Arial" w:hAnsi="Arial" w:cs="Arial"/>
          <w:sz w:val="22"/>
          <w:szCs w:val="22"/>
        </w:rPr>
        <w:t>/</w:t>
      </w:r>
      <w:r w:rsidR="00D209EF" w:rsidRPr="00D55312">
        <w:rPr>
          <w:rFonts w:ascii="Arial" w:hAnsi="Arial" w:cs="Arial"/>
          <w:sz w:val="22"/>
          <w:szCs w:val="22"/>
        </w:rPr>
        <w:t>teléfono</w:t>
      </w:r>
      <w:r w:rsidR="00416FCB" w:rsidRPr="00D55312">
        <w:rPr>
          <w:rFonts w:ascii="Arial" w:hAnsi="Arial" w:cs="Arial"/>
          <w:sz w:val="22"/>
          <w:szCs w:val="22"/>
        </w:rPr>
        <w:t>:</w:t>
      </w:r>
      <w:r w:rsidR="00B32B20" w:rsidRPr="00D55312">
        <w:rPr>
          <w:rFonts w:ascii="Arial" w:hAnsi="Arial" w:cs="Arial"/>
          <w:sz w:val="22"/>
          <w:szCs w:val="22"/>
        </w:rPr>
        <w:t xml:space="preserve"> 608 03 42 60</w:t>
      </w:r>
    </w:p>
    <w:p w:rsidR="00B32B20" w:rsidRPr="00D55312" w:rsidRDefault="00B32B20" w:rsidP="007B6B34">
      <w:pPr>
        <w:spacing w:before="100" w:beforeAutospacing="1"/>
        <w:contextualSpacing/>
        <w:jc w:val="both"/>
        <w:rPr>
          <w:rFonts w:ascii="Arial" w:hAnsi="Arial" w:cs="Arial"/>
          <w:sz w:val="22"/>
          <w:szCs w:val="22"/>
        </w:rPr>
      </w:pPr>
    </w:p>
    <w:sectPr w:rsidR="00B32B20" w:rsidRPr="00D55312" w:rsidSect="00361AE8">
      <w:headerReference w:type="default" r:id="rId11"/>
      <w:footnotePr>
        <w:pos w:val="beneathText"/>
      </w:footnotePr>
      <w:pgSz w:w="11906" w:h="16838"/>
      <w:pgMar w:top="2552" w:right="1797" w:bottom="1440" w:left="1797" w:header="709" w:footer="708"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0767" w:rsidRDefault="004B0767">
      <w:pPr>
        <w:spacing w:after="0"/>
      </w:pPr>
      <w:r>
        <w:separator/>
      </w:r>
    </w:p>
  </w:endnote>
  <w:endnote w:type="continuationSeparator" w:id="1">
    <w:p w:rsidR="004B0767" w:rsidRDefault="004B076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Segoe UI">
    <w:altName w:val="Calibri"/>
    <w:panose1 w:val="020B0502040204020203"/>
    <w:charset w:val="00"/>
    <w:family w:val="swiss"/>
    <w:pitch w:val="variable"/>
    <w:sig w:usb0="E00022FF" w:usb1="C000205B" w:usb2="00000009" w:usb3="00000000" w:csb0="000001DF" w:csb1="00000000"/>
  </w:font>
  <w:font w:name="Calibri">
    <w:panose1 w:val="020F0502020204030204"/>
    <w:charset w:val="00"/>
    <w:family w:val="swiss"/>
    <w:pitch w:val="variable"/>
    <w:sig w:usb0="A00002EF" w:usb1="4000207B"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0767" w:rsidRDefault="004B0767">
      <w:pPr>
        <w:spacing w:after="0"/>
      </w:pPr>
      <w:r>
        <w:separator/>
      </w:r>
    </w:p>
  </w:footnote>
  <w:footnote w:type="continuationSeparator" w:id="1">
    <w:p w:rsidR="004B0767" w:rsidRDefault="004B0767">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312" w:rsidRDefault="00D55312">
    <w:pPr>
      <w:pStyle w:val="Encabezado"/>
    </w:pPr>
    <w:r>
      <w:rPr>
        <w:noProof/>
        <w:lang w:val="ca-ES" w:eastAsia="ca-ES"/>
      </w:rPr>
      <w:drawing>
        <wp:anchor distT="0" distB="0" distL="120396" distR="117221" simplePos="0" relativeHeight="251659264" behindDoc="0" locked="0" layoutInCell="1" allowOverlap="1">
          <wp:simplePos x="0" y="0"/>
          <wp:positionH relativeFrom="column">
            <wp:posOffset>3825875</wp:posOffset>
          </wp:positionH>
          <wp:positionV relativeFrom="paragraph">
            <wp:posOffset>264795</wp:posOffset>
          </wp:positionV>
          <wp:extent cx="1431925" cy="350520"/>
          <wp:effectExtent l="19050" t="0" r="0" b="0"/>
          <wp:wrapSquare wrapText="bothSides"/>
          <wp:docPr id="1" name="Imagen 9" descr="arnau de vilanova_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arnau de vilanova_E (2)"/>
                  <pic:cNvPicPr>
                    <a:picLocks noChangeAspect="1" noChangeArrowheads="1"/>
                  </pic:cNvPicPr>
                </pic:nvPicPr>
                <pic:blipFill>
                  <a:blip r:embed="rId1"/>
                  <a:srcRect/>
                  <a:stretch>
                    <a:fillRect/>
                  </a:stretch>
                </pic:blipFill>
                <pic:spPr bwMode="auto">
                  <a:xfrm>
                    <a:off x="0" y="0"/>
                    <a:ext cx="1431925" cy="350520"/>
                  </a:xfrm>
                  <a:prstGeom prst="rect">
                    <a:avLst/>
                  </a:prstGeom>
                  <a:noFill/>
                </pic:spPr>
              </pic:pic>
            </a:graphicData>
          </a:graphic>
        </wp:anchor>
      </w:drawing>
    </w:r>
    <w:r>
      <w:rPr>
        <w:noProof/>
        <w:lang w:val="ca-ES" w:eastAsia="ca-ES"/>
      </w:rPr>
      <w:drawing>
        <wp:anchor distT="0" distB="0" distL="120396" distR="114300" simplePos="0" relativeHeight="251658240" behindDoc="0" locked="0" layoutInCell="1" allowOverlap="1">
          <wp:simplePos x="0" y="0"/>
          <wp:positionH relativeFrom="column">
            <wp:posOffset>2819400</wp:posOffset>
          </wp:positionH>
          <wp:positionV relativeFrom="paragraph">
            <wp:posOffset>31750</wp:posOffset>
          </wp:positionV>
          <wp:extent cx="757555" cy="557530"/>
          <wp:effectExtent l="19050" t="0" r="4445" b="0"/>
          <wp:wrapNone/>
          <wp:docPr id="2" name="Imagen 5" descr="logo_U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_UdL"/>
                  <pic:cNvPicPr>
                    <a:picLocks noChangeAspect="1" noChangeArrowheads="1"/>
                  </pic:cNvPicPr>
                </pic:nvPicPr>
                <pic:blipFill>
                  <a:blip r:embed="rId2"/>
                  <a:srcRect/>
                  <a:stretch>
                    <a:fillRect/>
                  </a:stretch>
                </pic:blipFill>
                <pic:spPr bwMode="auto">
                  <a:xfrm>
                    <a:off x="0" y="0"/>
                    <a:ext cx="757555" cy="557530"/>
                  </a:xfrm>
                  <a:prstGeom prst="rect">
                    <a:avLst/>
                  </a:prstGeom>
                  <a:noFill/>
                </pic:spPr>
              </pic:pic>
            </a:graphicData>
          </a:graphic>
        </wp:anchor>
      </w:drawing>
    </w:r>
    <w:r>
      <w:rPr>
        <w:noProof/>
        <w:lang w:val="ca-ES" w:eastAsia="ca-ES"/>
      </w:rPr>
      <w:drawing>
        <wp:anchor distT="0" distB="0" distL="114935" distR="114935" simplePos="0" relativeHeight="251657216" behindDoc="0" locked="0" layoutInCell="1" allowOverlap="1">
          <wp:simplePos x="0" y="0"/>
          <wp:positionH relativeFrom="column">
            <wp:posOffset>1543050</wp:posOffset>
          </wp:positionH>
          <wp:positionV relativeFrom="paragraph">
            <wp:posOffset>31750</wp:posOffset>
          </wp:positionV>
          <wp:extent cx="895350" cy="586105"/>
          <wp:effectExtent l="1905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lum bright="6000"/>
                  </a:blip>
                  <a:srcRect/>
                  <a:stretch>
                    <a:fillRect/>
                  </a:stretch>
                </pic:blipFill>
                <pic:spPr bwMode="auto">
                  <a:xfrm>
                    <a:off x="0" y="0"/>
                    <a:ext cx="895350" cy="586105"/>
                  </a:xfrm>
                  <a:prstGeom prst="rect">
                    <a:avLst/>
                  </a:prstGeom>
                  <a:solidFill>
                    <a:srgbClr val="FFFFFF"/>
                  </a:solidFill>
                </pic:spPr>
              </pic:pic>
            </a:graphicData>
          </a:graphic>
        </wp:anchor>
      </w:drawing>
    </w:r>
    <w:r>
      <w:rPr>
        <w:noProof/>
        <w:lang w:val="ca-ES" w:eastAsia="ca-ES"/>
      </w:rPr>
      <w:drawing>
        <wp:anchor distT="0" distB="0" distL="114300" distR="114300" simplePos="0" relativeHeight="251656192" behindDoc="1" locked="0" layoutInCell="1" allowOverlap="1">
          <wp:simplePos x="0" y="0"/>
          <wp:positionH relativeFrom="column">
            <wp:posOffset>14605</wp:posOffset>
          </wp:positionH>
          <wp:positionV relativeFrom="paragraph">
            <wp:posOffset>83185</wp:posOffset>
          </wp:positionV>
          <wp:extent cx="1157605" cy="583565"/>
          <wp:effectExtent l="19050" t="0" r="4445" b="0"/>
          <wp:wrapNone/>
          <wp:docPr id="4" name="Picture 7" descr="::comunicacion cibers:logos cibers:LogoCib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unicacion cibers:logos cibers:LogoCiberes.jpg"/>
                  <pic:cNvPicPr>
                    <a:picLocks noChangeAspect="1" noChangeArrowheads="1"/>
                  </pic:cNvPicPr>
                </pic:nvPicPr>
                <pic:blipFill>
                  <a:blip r:embed="rId4"/>
                  <a:srcRect/>
                  <a:stretch>
                    <a:fillRect/>
                  </a:stretch>
                </pic:blipFill>
                <pic:spPr bwMode="auto">
                  <a:xfrm>
                    <a:off x="0" y="0"/>
                    <a:ext cx="1157605" cy="583565"/>
                  </a:xfrm>
                  <a:prstGeom prst="rect">
                    <a:avLst/>
                  </a:prstGeom>
                  <a:noFill/>
                </pic:spPr>
              </pic:pic>
            </a:graphicData>
          </a:graphic>
        </wp:anchor>
      </w:drawing>
    </w:r>
  </w:p>
  <w:p w:rsidR="00D55312" w:rsidRDefault="00D5531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017E46"/>
    <w:multiLevelType w:val="hybridMultilevel"/>
    <w:tmpl w:val="2884C13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rawingGridHorizontalSpacing w:val="120"/>
  <w:drawingGridVerticalSpacing w:val="163"/>
  <w:displayHorizontalDrawingGridEvery w:val="0"/>
  <w:displayVerticalDrawingGridEvery w:val="0"/>
  <w:characterSpacingControl w:val="doNotCompress"/>
  <w:hdrShapeDefaults>
    <o:shapedefaults v:ext="edit" spidmax="26626"/>
  </w:hdrShapeDefaults>
  <w:footnotePr>
    <w:pos w:val="beneathText"/>
    <w:footnote w:id="0"/>
    <w:footnote w:id="1"/>
  </w:footnotePr>
  <w:endnotePr>
    <w:endnote w:id="0"/>
    <w:endnote w:id="1"/>
  </w:endnotePr>
  <w:compat>
    <w:balanceSingleByteDoubleByteWidth/>
    <w:doNotLeaveBackslashAlone/>
    <w:ulTrailSpace/>
    <w:doNotExpandShiftReturn/>
  </w:compat>
  <w:rsids>
    <w:rsidRoot w:val="006116E7"/>
    <w:rsid w:val="00002202"/>
    <w:rsid w:val="0000254E"/>
    <w:rsid w:val="00004872"/>
    <w:rsid w:val="0001307F"/>
    <w:rsid w:val="00025A83"/>
    <w:rsid w:val="00027669"/>
    <w:rsid w:val="0004214F"/>
    <w:rsid w:val="00052054"/>
    <w:rsid w:val="000533EC"/>
    <w:rsid w:val="000537D8"/>
    <w:rsid w:val="0005727F"/>
    <w:rsid w:val="0006097F"/>
    <w:rsid w:val="00061F8E"/>
    <w:rsid w:val="0007219B"/>
    <w:rsid w:val="00073C0A"/>
    <w:rsid w:val="000A094B"/>
    <w:rsid w:val="000C3F22"/>
    <w:rsid w:val="000D7938"/>
    <w:rsid w:val="000E731E"/>
    <w:rsid w:val="00104CAC"/>
    <w:rsid w:val="00110640"/>
    <w:rsid w:val="00110C4C"/>
    <w:rsid w:val="00115D27"/>
    <w:rsid w:val="001206F9"/>
    <w:rsid w:val="00121D25"/>
    <w:rsid w:val="001307E8"/>
    <w:rsid w:val="001352CF"/>
    <w:rsid w:val="00142AA3"/>
    <w:rsid w:val="00165D88"/>
    <w:rsid w:val="00167BE1"/>
    <w:rsid w:val="001805D3"/>
    <w:rsid w:val="0018228B"/>
    <w:rsid w:val="00191F00"/>
    <w:rsid w:val="00193A0F"/>
    <w:rsid w:val="001B0AB0"/>
    <w:rsid w:val="001B460F"/>
    <w:rsid w:val="001B4DE0"/>
    <w:rsid w:val="001C3902"/>
    <w:rsid w:val="001C6574"/>
    <w:rsid w:val="001F149A"/>
    <w:rsid w:val="001F3C22"/>
    <w:rsid w:val="001F46F8"/>
    <w:rsid w:val="001F698E"/>
    <w:rsid w:val="00205982"/>
    <w:rsid w:val="00223FAD"/>
    <w:rsid w:val="002377F1"/>
    <w:rsid w:val="00244D8B"/>
    <w:rsid w:val="0025121F"/>
    <w:rsid w:val="002526C5"/>
    <w:rsid w:val="00252A54"/>
    <w:rsid w:val="00254FA1"/>
    <w:rsid w:val="00263EF4"/>
    <w:rsid w:val="002657A8"/>
    <w:rsid w:val="00293F61"/>
    <w:rsid w:val="00294C7E"/>
    <w:rsid w:val="002A3181"/>
    <w:rsid w:val="002A5D32"/>
    <w:rsid w:val="002D2788"/>
    <w:rsid w:val="002D5AC6"/>
    <w:rsid w:val="002E06C4"/>
    <w:rsid w:val="002E1FE8"/>
    <w:rsid w:val="002F1D07"/>
    <w:rsid w:val="002F40B0"/>
    <w:rsid w:val="0032164A"/>
    <w:rsid w:val="0032359D"/>
    <w:rsid w:val="00332CC3"/>
    <w:rsid w:val="00335405"/>
    <w:rsid w:val="0033782A"/>
    <w:rsid w:val="00344130"/>
    <w:rsid w:val="00353A0D"/>
    <w:rsid w:val="00355568"/>
    <w:rsid w:val="00360AD6"/>
    <w:rsid w:val="00361AE8"/>
    <w:rsid w:val="00362CA6"/>
    <w:rsid w:val="00363EFE"/>
    <w:rsid w:val="00375645"/>
    <w:rsid w:val="003800E6"/>
    <w:rsid w:val="0038039B"/>
    <w:rsid w:val="00380AE8"/>
    <w:rsid w:val="0038161A"/>
    <w:rsid w:val="003818A6"/>
    <w:rsid w:val="003844D8"/>
    <w:rsid w:val="003A4F34"/>
    <w:rsid w:val="003A5476"/>
    <w:rsid w:val="003B66B5"/>
    <w:rsid w:val="003C5A67"/>
    <w:rsid w:val="003C6B8E"/>
    <w:rsid w:val="003D6D82"/>
    <w:rsid w:val="003D7EEB"/>
    <w:rsid w:val="003E07F6"/>
    <w:rsid w:val="003E0EBE"/>
    <w:rsid w:val="003F3A6B"/>
    <w:rsid w:val="003F3E72"/>
    <w:rsid w:val="004035AB"/>
    <w:rsid w:val="00413D19"/>
    <w:rsid w:val="00416FCB"/>
    <w:rsid w:val="00420558"/>
    <w:rsid w:val="00435F45"/>
    <w:rsid w:val="00445940"/>
    <w:rsid w:val="004561EC"/>
    <w:rsid w:val="0045744B"/>
    <w:rsid w:val="00465915"/>
    <w:rsid w:val="00476895"/>
    <w:rsid w:val="004825A4"/>
    <w:rsid w:val="004854FF"/>
    <w:rsid w:val="004877F6"/>
    <w:rsid w:val="004B0767"/>
    <w:rsid w:val="004C7D73"/>
    <w:rsid w:val="004D3648"/>
    <w:rsid w:val="004D398E"/>
    <w:rsid w:val="004E24D5"/>
    <w:rsid w:val="00527312"/>
    <w:rsid w:val="00534035"/>
    <w:rsid w:val="005523E2"/>
    <w:rsid w:val="00556222"/>
    <w:rsid w:val="00572FB1"/>
    <w:rsid w:val="005735CA"/>
    <w:rsid w:val="00577F81"/>
    <w:rsid w:val="00580866"/>
    <w:rsid w:val="00586395"/>
    <w:rsid w:val="005A2034"/>
    <w:rsid w:val="005A3A43"/>
    <w:rsid w:val="005A6198"/>
    <w:rsid w:val="005A7859"/>
    <w:rsid w:val="005B0517"/>
    <w:rsid w:val="005B215E"/>
    <w:rsid w:val="005B6F9C"/>
    <w:rsid w:val="005C5F70"/>
    <w:rsid w:val="005C7613"/>
    <w:rsid w:val="005D0919"/>
    <w:rsid w:val="005E4483"/>
    <w:rsid w:val="005E49F2"/>
    <w:rsid w:val="005E7A5E"/>
    <w:rsid w:val="005F122B"/>
    <w:rsid w:val="0060002A"/>
    <w:rsid w:val="00600C8C"/>
    <w:rsid w:val="00610778"/>
    <w:rsid w:val="006116E7"/>
    <w:rsid w:val="00611CC2"/>
    <w:rsid w:val="00617C4E"/>
    <w:rsid w:val="00622591"/>
    <w:rsid w:val="00622C5F"/>
    <w:rsid w:val="00623473"/>
    <w:rsid w:val="0062353B"/>
    <w:rsid w:val="0062677F"/>
    <w:rsid w:val="006304B6"/>
    <w:rsid w:val="00647415"/>
    <w:rsid w:val="006516F3"/>
    <w:rsid w:val="00654B49"/>
    <w:rsid w:val="006555C7"/>
    <w:rsid w:val="006624ED"/>
    <w:rsid w:val="0066255C"/>
    <w:rsid w:val="00675535"/>
    <w:rsid w:val="00694C02"/>
    <w:rsid w:val="006A4459"/>
    <w:rsid w:val="006B2E53"/>
    <w:rsid w:val="006B4154"/>
    <w:rsid w:val="006C2116"/>
    <w:rsid w:val="006C5D75"/>
    <w:rsid w:val="006E1812"/>
    <w:rsid w:val="006F3097"/>
    <w:rsid w:val="006F6A48"/>
    <w:rsid w:val="006F7324"/>
    <w:rsid w:val="00707FF0"/>
    <w:rsid w:val="00721481"/>
    <w:rsid w:val="007330C6"/>
    <w:rsid w:val="0074045D"/>
    <w:rsid w:val="00751054"/>
    <w:rsid w:val="00755461"/>
    <w:rsid w:val="007625F0"/>
    <w:rsid w:val="00765FF9"/>
    <w:rsid w:val="00767055"/>
    <w:rsid w:val="007777D2"/>
    <w:rsid w:val="00780D5D"/>
    <w:rsid w:val="00787C77"/>
    <w:rsid w:val="007A090B"/>
    <w:rsid w:val="007A2D37"/>
    <w:rsid w:val="007A338E"/>
    <w:rsid w:val="007B6B34"/>
    <w:rsid w:val="007C05C2"/>
    <w:rsid w:val="007C2291"/>
    <w:rsid w:val="007C5F53"/>
    <w:rsid w:val="007C7A62"/>
    <w:rsid w:val="007D1366"/>
    <w:rsid w:val="008027E2"/>
    <w:rsid w:val="008065BA"/>
    <w:rsid w:val="00830B1E"/>
    <w:rsid w:val="00845D9A"/>
    <w:rsid w:val="008512C2"/>
    <w:rsid w:val="00851AC0"/>
    <w:rsid w:val="008533C1"/>
    <w:rsid w:val="008557D4"/>
    <w:rsid w:val="008804EC"/>
    <w:rsid w:val="0088379E"/>
    <w:rsid w:val="00884859"/>
    <w:rsid w:val="00891933"/>
    <w:rsid w:val="0089334A"/>
    <w:rsid w:val="008A4328"/>
    <w:rsid w:val="008B5BB2"/>
    <w:rsid w:val="008C2573"/>
    <w:rsid w:val="008E04C2"/>
    <w:rsid w:val="008E77D3"/>
    <w:rsid w:val="008F1113"/>
    <w:rsid w:val="008F4904"/>
    <w:rsid w:val="008F4B29"/>
    <w:rsid w:val="008F7D0F"/>
    <w:rsid w:val="0090197E"/>
    <w:rsid w:val="0091125F"/>
    <w:rsid w:val="009176F8"/>
    <w:rsid w:val="009177B2"/>
    <w:rsid w:val="0093209D"/>
    <w:rsid w:val="009375B6"/>
    <w:rsid w:val="0094768F"/>
    <w:rsid w:val="009624C7"/>
    <w:rsid w:val="00965EF6"/>
    <w:rsid w:val="00992F52"/>
    <w:rsid w:val="00993B8E"/>
    <w:rsid w:val="00993FCB"/>
    <w:rsid w:val="009C1F5C"/>
    <w:rsid w:val="009D0D32"/>
    <w:rsid w:val="009F063A"/>
    <w:rsid w:val="00A03579"/>
    <w:rsid w:val="00A05417"/>
    <w:rsid w:val="00A130D4"/>
    <w:rsid w:val="00A149FC"/>
    <w:rsid w:val="00A270A2"/>
    <w:rsid w:val="00A33D14"/>
    <w:rsid w:val="00A3419F"/>
    <w:rsid w:val="00A44521"/>
    <w:rsid w:val="00A469B6"/>
    <w:rsid w:val="00A47362"/>
    <w:rsid w:val="00A5476E"/>
    <w:rsid w:val="00A6079B"/>
    <w:rsid w:val="00A611EF"/>
    <w:rsid w:val="00A6254F"/>
    <w:rsid w:val="00A849E5"/>
    <w:rsid w:val="00A868E4"/>
    <w:rsid w:val="00A90B8E"/>
    <w:rsid w:val="00AB306A"/>
    <w:rsid w:val="00AB7234"/>
    <w:rsid w:val="00AD0C6A"/>
    <w:rsid w:val="00AD4A72"/>
    <w:rsid w:val="00AE1A53"/>
    <w:rsid w:val="00AF6224"/>
    <w:rsid w:val="00AF6BE9"/>
    <w:rsid w:val="00B03748"/>
    <w:rsid w:val="00B211EE"/>
    <w:rsid w:val="00B24B9A"/>
    <w:rsid w:val="00B252C9"/>
    <w:rsid w:val="00B2725D"/>
    <w:rsid w:val="00B32B20"/>
    <w:rsid w:val="00B41872"/>
    <w:rsid w:val="00B45756"/>
    <w:rsid w:val="00B52F73"/>
    <w:rsid w:val="00B57A1F"/>
    <w:rsid w:val="00B57F9C"/>
    <w:rsid w:val="00B6500E"/>
    <w:rsid w:val="00B67042"/>
    <w:rsid w:val="00B80447"/>
    <w:rsid w:val="00B82177"/>
    <w:rsid w:val="00B83E8D"/>
    <w:rsid w:val="00B87FD7"/>
    <w:rsid w:val="00B902CF"/>
    <w:rsid w:val="00B9344F"/>
    <w:rsid w:val="00B956FC"/>
    <w:rsid w:val="00B97746"/>
    <w:rsid w:val="00BB6909"/>
    <w:rsid w:val="00BC07A5"/>
    <w:rsid w:val="00BC4A72"/>
    <w:rsid w:val="00BD2CAB"/>
    <w:rsid w:val="00BD778D"/>
    <w:rsid w:val="00BE121E"/>
    <w:rsid w:val="00BE787C"/>
    <w:rsid w:val="00BF78F1"/>
    <w:rsid w:val="00C01668"/>
    <w:rsid w:val="00C31FEE"/>
    <w:rsid w:val="00C51E89"/>
    <w:rsid w:val="00C554AB"/>
    <w:rsid w:val="00C5647C"/>
    <w:rsid w:val="00C566CE"/>
    <w:rsid w:val="00C87739"/>
    <w:rsid w:val="00C96AE2"/>
    <w:rsid w:val="00CA75F1"/>
    <w:rsid w:val="00CB0593"/>
    <w:rsid w:val="00CB35AC"/>
    <w:rsid w:val="00CB4B3E"/>
    <w:rsid w:val="00CB5A0F"/>
    <w:rsid w:val="00CB5CAD"/>
    <w:rsid w:val="00CB7907"/>
    <w:rsid w:val="00CC059A"/>
    <w:rsid w:val="00CC516D"/>
    <w:rsid w:val="00CD4E8F"/>
    <w:rsid w:val="00CF2051"/>
    <w:rsid w:val="00CF62F2"/>
    <w:rsid w:val="00D052BB"/>
    <w:rsid w:val="00D14F72"/>
    <w:rsid w:val="00D16A04"/>
    <w:rsid w:val="00D209EF"/>
    <w:rsid w:val="00D24C90"/>
    <w:rsid w:val="00D2619F"/>
    <w:rsid w:val="00D271FD"/>
    <w:rsid w:val="00D30D7F"/>
    <w:rsid w:val="00D332CC"/>
    <w:rsid w:val="00D41961"/>
    <w:rsid w:val="00D55312"/>
    <w:rsid w:val="00D6036E"/>
    <w:rsid w:val="00D745C9"/>
    <w:rsid w:val="00D952FE"/>
    <w:rsid w:val="00D971E0"/>
    <w:rsid w:val="00DB3B5F"/>
    <w:rsid w:val="00DB3C40"/>
    <w:rsid w:val="00DC019B"/>
    <w:rsid w:val="00DC33CE"/>
    <w:rsid w:val="00DC7C48"/>
    <w:rsid w:val="00DD7800"/>
    <w:rsid w:val="00DE1C3E"/>
    <w:rsid w:val="00DE67D9"/>
    <w:rsid w:val="00DF14AF"/>
    <w:rsid w:val="00E0185B"/>
    <w:rsid w:val="00E021B0"/>
    <w:rsid w:val="00E14F41"/>
    <w:rsid w:val="00E24026"/>
    <w:rsid w:val="00E339FE"/>
    <w:rsid w:val="00E36604"/>
    <w:rsid w:val="00E55E37"/>
    <w:rsid w:val="00E74755"/>
    <w:rsid w:val="00E80DED"/>
    <w:rsid w:val="00E87787"/>
    <w:rsid w:val="00E910EA"/>
    <w:rsid w:val="00EA320E"/>
    <w:rsid w:val="00EA3EB6"/>
    <w:rsid w:val="00EB4946"/>
    <w:rsid w:val="00ED3B48"/>
    <w:rsid w:val="00ED4677"/>
    <w:rsid w:val="00EE1DB4"/>
    <w:rsid w:val="00EE7EA9"/>
    <w:rsid w:val="00EF5009"/>
    <w:rsid w:val="00F07DF0"/>
    <w:rsid w:val="00F07FDE"/>
    <w:rsid w:val="00F2460C"/>
    <w:rsid w:val="00F2573D"/>
    <w:rsid w:val="00F25991"/>
    <w:rsid w:val="00F25C84"/>
    <w:rsid w:val="00F31BA8"/>
    <w:rsid w:val="00F52474"/>
    <w:rsid w:val="00F618EB"/>
    <w:rsid w:val="00F61F70"/>
    <w:rsid w:val="00F634CC"/>
    <w:rsid w:val="00F71263"/>
    <w:rsid w:val="00F726E3"/>
    <w:rsid w:val="00F91F1D"/>
    <w:rsid w:val="00F9241C"/>
    <w:rsid w:val="00F93ADE"/>
    <w:rsid w:val="00FB746E"/>
    <w:rsid w:val="00FB7CAE"/>
    <w:rsid w:val="00FC126A"/>
    <w:rsid w:val="00FC480C"/>
    <w:rsid w:val="00FD49CE"/>
    <w:rsid w:val="00FF01B8"/>
  </w:rsids>
  <m:mathPr>
    <m:mathFont m:val="Cambria Math"/>
    <m:brkBin m:val="before"/>
    <m:brkBinSub m:val="--"/>
    <m:smallFrac/>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D14"/>
    <w:pPr>
      <w:suppressAutoHyphens/>
      <w:spacing w:after="200"/>
    </w:pPr>
    <w:rPr>
      <w:rFonts w:ascii="Cambria" w:hAnsi="Cambria"/>
      <w:kern w:val="1"/>
      <w:sz w:val="24"/>
      <w:szCs w:val="24"/>
      <w:lang w:val="es-ES"/>
    </w:rPr>
  </w:style>
  <w:style w:type="paragraph" w:styleId="Ttulo2">
    <w:name w:val="heading 2"/>
    <w:basedOn w:val="Normal"/>
    <w:link w:val="Ttulo2Car"/>
    <w:uiPriority w:val="99"/>
    <w:qFormat/>
    <w:rsid w:val="008027E2"/>
    <w:pPr>
      <w:suppressAutoHyphens w:val="0"/>
      <w:spacing w:before="100" w:beforeAutospacing="1" w:after="100" w:afterAutospacing="1"/>
      <w:outlineLvl w:val="1"/>
    </w:pPr>
    <w:rPr>
      <w:rFonts w:ascii="Times New Roman" w:hAnsi="Times New Roman"/>
      <w:b/>
      <w:bCs/>
      <w:kern w:val="0"/>
      <w:sz w:val="36"/>
      <w:szCs w:val="36"/>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locked/>
    <w:rsid w:val="008027E2"/>
    <w:rPr>
      <w:rFonts w:cs="Times New Roman"/>
      <w:b/>
      <w:bCs/>
      <w:sz w:val="36"/>
      <w:szCs w:val="36"/>
      <w:lang w:eastAsia="es-ES_tradnl"/>
    </w:rPr>
  </w:style>
  <w:style w:type="character" w:customStyle="1" w:styleId="HeaderChar">
    <w:name w:val="Header Char"/>
    <w:basedOn w:val="Fuentedeprrafopredeter"/>
    <w:uiPriority w:val="99"/>
    <w:rsid w:val="00A33D14"/>
    <w:rPr>
      <w:rFonts w:cs="Times New Roman"/>
    </w:rPr>
  </w:style>
  <w:style w:type="character" w:customStyle="1" w:styleId="FooterChar">
    <w:name w:val="Footer Char"/>
    <w:basedOn w:val="Fuentedeprrafopredeter"/>
    <w:uiPriority w:val="99"/>
    <w:rsid w:val="00A33D14"/>
    <w:rPr>
      <w:rFonts w:cs="Times New Roman"/>
    </w:rPr>
  </w:style>
  <w:style w:type="paragraph" w:customStyle="1" w:styleId="Encabezado1">
    <w:name w:val="Encabezado1"/>
    <w:basedOn w:val="Normal"/>
    <w:next w:val="Textoindependiente"/>
    <w:uiPriority w:val="99"/>
    <w:rsid w:val="00A33D14"/>
    <w:pPr>
      <w:keepNext/>
      <w:spacing w:before="240" w:after="120"/>
    </w:pPr>
    <w:rPr>
      <w:rFonts w:ascii="Arial" w:hAnsi="Arial"/>
      <w:sz w:val="28"/>
    </w:rPr>
  </w:style>
  <w:style w:type="paragraph" w:styleId="Textoindependiente">
    <w:name w:val="Body Text"/>
    <w:basedOn w:val="Normal"/>
    <w:link w:val="TextoindependienteCar"/>
    <w:uiPriority w:val="99"/>
    <w:rsid w:val="00A33D14"/>
    <w:pPr>
      <w:spacing w:after="120"/>
    </w:pPr>
  </w:style>
  <w:style w:type="character" w:customStyle="1" w:styleId="TextoindependienteCar">
    <w:name w:val="Texto independiente Car"/>
    <w:basedOn w:val="Fuentedeprrafopredeter"/>
    <w:link w:val="Textoindependiente"/>
    <w:uiPriority w:val="99"/>
    <w:semiHidden/>
    <w:rsid w:val="0009132A"/>
    <w:rPr>
      <w:rFonts w:ascii="Cambria" w:hAnsi="Cambria"/>
      <w:kern w:val="1"/>
      <w:sz w:val="24"/>
      <w:szCs w:val="24"/>
      <w:lang w:val="es-ES"/>
    </w:rPr>
  </w:style>
  <w:style w:type="paragraph" w:styleId="Lista">
    <w:name w:val="List"/>
    <w:basedOn w:val="Textoindependiente"/>
    <w:uiPriority w:val="99"/>
    <w:rsid w:val="00A33D14"/>
  </w:style>
  <w:style w:type="paragraph" w:customStyle="1" w:styleId="Etiqueta">
    <w:name w:val="Etiqueta"/>
    <w:basedOn w:val="Normal"/>
    <w:uiPriority w:val="99"/>
    <w:rsid w:val="00A33D14"/>
    <w:pPr>
      <w:suppressLineNumbers/>
      <w:spacing w:before="120" w:after="120"/>
    </w:pPr>
    <w:rPr>
      <w:i/>
    </w:rPr>
  </w:style>
  <w:style w:type="paragraph" w:customStyle="1" w:styleId="ndice">
    <w:name w:val="Õndice"/>
    <w:basedOn w:val="Normal"/>
    <w:uiPriority w:val="99"/>
    <w:rsid w:val="00A33D14"/>
    <w:pPr>
      <w:suppressLineNumbers/>
    </w:pPr>
  </w:style>
  <w:style w:type="paragraph" w:styleId="Encabezado">
    <w:name w:val="header"/>
    <w:basedOn w:val="Normal"/>
    <w:link w:val="EncabezadoCar"/>
    <w:uiPriority w:val="99"/>
    <w:rsid w:val="00A33D14"/>
    <w:pPr>
      <w:suppressLineNumbers/>
      <w:tabs>
        <w:tab w:val="center" w:pos="4153"/>
        <w:tab w:val="right" w:pos="8306"/>
      </w:tabs>
      <w:spacing w:after="0"/>
    </w:pPr>
  </w:style>
  <w:style w:type="character" w:customStyle="1" w:styleId="EncabezadoCar">
    <w:name w:val="Encabezado Car"/>
    <w:basedOn w:val="Fuentedeprrafopredeter"/>
    <w:link w:val="Encabezado"/>
    <w:uiPriority w:val="99"/>
    <w:semiHidden/>
    <w:rsid w:val="0009132A"/>
    <w:rPr>
      <w:rFonts w:ascii="Cambria" w:hAnsi="Cambria"/>
      <w:kern w:val="1"/>
      <w:sz w:val="24"/>
      <w:szCs w:val="24"/>
      <w:lang w:val="es-ES"/>
    </w:rPr>
  </w:style>
  <w:style w:type="paragraph" w:styleId="Piedepgina">
    <w:name w:val="footer"/>
    <w:basedOn w:val="Normal"/>
    <w:link w:val="PiedepginaCar"/>
    <w:uiPriority w:val="99"/>
    <w:rsid w:val="00A33D14"/>
    <w:pPr>
      <w:suppressLineNumbers/>
      <w:tabs>
        <w:tab w:val="center" w:pos="4153"/>
        <w:tab w:val="right" w:pos="8306"/>
      </w:tabs>
      <w:spacing w:after="0"/>
    </w:pPr>
  </w:style>
  <w:style w:type="character" w:customStyle="1" w:styleId="PiedepginaCar">
    <w:name w:val="Pie de página Car"/>
    <w:basedOn w:val="Fuentedeprrafopredeter"/>
    <w:link w:val="Piedepgina"/>
    <w:uiPriority w:val="99"/>
    <w:semiHidden/>
    <w:rsid w:val="0009132A"/>
    <w:rPr>
      <w:rFonts w:ascii="Cambria" w:hAnsi="Cambria"/>
      <w:kern w:val="1"/>
      <w:sz w:val="24"/>
      <w:szCs w:val="24"/>
      <w:lang w:val="es-ES"/>
    </w:rPr>
  </w:style>
  <w:style w:type="paragraph" w:styleId="Textosinformato">
    <w:name w:val="Plain Text"/>
    <w:basedOn w:val="Normal"/>
    <w:link w:val="TextosinformatoCar"/>
    <w:uiPriority w:val="99"/>
    <w:rsid w:val="00830B1E"/>
    <w:pPr>
      <w:suppressAutoHyphens w:val="0"/>
      <w:spacing w:after="0"/>
    </w:pPr>
    <w:rPr>
      <w:rFonts w:ascii="Consolas" w:hAnsi="Consolas"/>
      <w:kern w:val="0"/>
      <w:sz w:val="21"/>
      <w:szCs w:val="21"/>
    </w:rPr>
  </w:style>
  <w:style w:type="character" w:customStyle="1" w:styleId="TextosinformatoCar">
    <w:name w:val="Texto sin formato Car"/>
    <w:basedOn w:val="Fuentedeprrafopredeter"/>
    <w:link w:val="Textosinformato"/>
    <w:uiPriority w:val="99"/>
    <w:locked/>
    <w:rsid w:val="00830B1E"/>
    <w:rPr>
      <w:rFonts w:ascii="Consolas" w:eastAsia="Times New Roman" w:hAnsi="Consolas" w:cs="Times New Roman"/>
      <w:sz w:val="21"/>
      <w:szCs w:val="21"/>
      <w:lang w:val="es-ES"/>
    </w:rPr>
  </w:style>
  <w:style w:type="character" w:styleId="Refdecomentario">
    <w:name w:val="annotation reference"/>
    <w:basedOn w:val="Fuentedeprrafopredeter"/>
    <w:uiPriority w:val="99"/>
    <w:semiHidden/>
    <w:rsid w:val="00293F61"/>
    <w:rPr>
      <w:rFonts w:cs="Times New Roman"/>
      <w:sz w:val="16"/>
      <w:szCs w:val="16"/>
    </w:rPr>
  </w:style>
  <w:style w:type="paragraph" w:styleId="Textocomentario">
    <w:name w:val="annotation text"/>
    <w:basedOn w:val="Normal"/>
    <w:link w:val="TextocomentarioCar"/>
    <w:uiPriority w:val="99"/>
    <w:semiHidden/>
    <w:rsid w:val="00293F61"/>
    <w:rPr>
      <w:sz w:val="20"/>
    </w:rPr>
  </w:style>
  <w:style w:type="character" w:customStyle="1" w:styleId="TextocomentarioCar">
    <w:name w:val="Texto comentario Car"/>
    <w:basedOn w:val="Fuentedeprrafopredeter"/>
    <w:link w:val="Textocomentario"/>
    <w:uiPriority w:val="99"/>
    <w:semiHidden/>
    <w:locked/>
    <w:rsid w:val="00293F61"/>
    <w:rPr>
      <w:rFonts w:ascii="Cambria" w:hAnsi="Cambria" w:cs="Times New Roman"/>
      <w:kern w:val="1"/>
      <w:lang w:val="es-ES"/>
    </w:rPr>
  </w:style>
  <w:style w:type="paragraph" w:styleId="Asuntodelcomentario">
    <w:name w:val="annotation subject"/>
    <w:basedOn w:val="Textocomentario"/>
    <w:next w:val="Textocomentario"/>
    <w:link w:val="AsuntodelcomentarioCar"/>
    <w:uiPriority w:val="99"/>
    <w:semiHidden/>
    <w:rsid w:val="00293F61"/>
    <w:rPr>
      <w:b/>
      <w:bCs/>
    </w:rPr>
  </w:style>
  <w:style w:type="character" w:customStyle="1" w:styleId="AsuntodelcomentarioCar">
    <w:name w:val="Asunto del comentario Car"/>
    <w:basedOn w:val="TextocomentarioCar"/>
    <w:link w:val="Asuntodelcomentario"/>
    <w:uiPriority w:val="99"/>
    <w:semiHidden/>
    <w:locked/>
    <w:rsid w:val="00293F61"/>
    <w:rPr>
      <w:rFonts w:ascii="Cambria" w:hAnsi="Cambria" w:cs="Times New Roman"/>
      <w:b/>
      <w:bCs/>
      <w:kern w:val="1"/>
      <w:lang w:val="es-ES"/>
    </w:rPr>
  </w:style>
  <w:style w:type="paragraph" w:styleId="Textodeglobo">
    <w:name w:val="Balloon Text"/>
    <w:basedOn w:val="Normal"/>
    <w:link w:val="TextodegloboCar"/>
    <w:uiPriority w:val="99"/>
    <w:semiHidden/>
    <w:rsid w:val="00293F61"/>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sid w:val="00293F61"/>
    <w:rPr>
      <w:rFonts w:ascii="Segoe UI" w:hAnsi="Segoe UI" w:cs="Segoe UI"/>
      <w:kern w:val="1"/>
      <w:sz w:val="18"/>
      <w:szCs w:val="18"/>
      <w:lang w:val="es-ES"/>
    </w:rPr>
  </w:style>
  <w:style w:type="character" w:styleId="Hipervnculo">
    <w:name w:val="Hyperlink"/>
    <w:basedOn w:val="Fuentedeprrafopredeter"/>
    <w:uiPriority w:val="99"/>
    <w:rsid w:val="00A3419F"/>
    <w:rPr>
      <w:rFonts w:cs="Times New Roman"/>
      <w:color w:val="0000FF"/>
      <w:u w:val="single"/>
    </w:rPr>
  </w:style>
  <w:style w:type="paragraph" w:styleId="NormalWeb">
    <w:name w:val="Normal (Web)"/>
    <w:basedOn w:val="Normal"/>
    <w:uiPriority w:val="99"/>
    <w:semiHidden/>
    <w:rsid w:val="008027E2"/>
    <w:pPr>
      <w:suppressAutoHyphens w:val="0"/>
      <w:spacing w:before="100" w:beforeAutospacing="1" w:after="100" w:afterAutospacing="1"/>
    </w:pPr>
    <w:rPr>
      <w:rFonts w:ascii="Times New Roman" w:hAnsi="Times New Roman"/>
      <w:kern w:val="0"/>
      <w:lang w:val="es-ES_tradnl" w:eastAsia="es-ES_tradnl"/>
    </w:rPr>
  </w:style>
  <w:style w:type="character" w:styleId="Hipervnculovisitado">
    <w:name w:val="FollowedHyperlink"/>
    <w:basedOn w:val="Fuentedeprrafopredeter"/>
    <w:uiPriority w:val="99"/>
    <w:semiHidden/>
    <w:rsid w:val="008027E2"/>
    <w:rPr>
      <w:rFonts w:cs="Times New Roman"/>
      <w:color w:val="800080"/>
      <w:u w:val="single"/>
    </w:rPr>
  </w:style>
  <w:style w:type="character" w:customStyle="1" w:styleId="apple-converted-space">
    <w:name w:val="apple-converted-space"/>
    <w:uiPriority w:val="99"/>
    <w:rsid w:val="005735CA"/>
  </w:style>
  <w:style w:type="paragraph" w:styleId="Epgrafe">
    <w:name w:val="caption"/>
    <w:basedOn w:val="Normal"/>
    <w:next w:val="Normal"/>
    <w:uiPriority w:val="99"/>
    <w:qFormat/>
    <w:rsid w:val="00375645"/>
    <w:rPr>
      <w:rFonts w:ascii="Calibri" w:hAnsi="Calibri" w:cs="Calibri"/>
      <w:b/>
      <w:bCs/>
      <w:color w:val="4F81BD"/>
      <w:kern w:val="0"/>
      <w:sz w:val="18"/>
      <w:szCs w:val="18"/>
      <w:lang w:val="ca-ES" w:eastAsia="ar-SA"/>
    </w:rPr>
  </w:style>
  <w:style w:type="paragraph" w:styleId="HTMLconformatoprevio">
    <w:name w:val="HTML Preformatted"/>
    <w:basedOn w:val="Normal"/>
    <w:link w:val="HTMLconformatoprevioCar"/>
    <w:uiPriority w:val="99"/>
    <w:semiHidden/>
    <w:unhideWhenUsed/>
    <w:rsid w:val="00B24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hAnsi="Courier New" w:cs="Courier New"/>
      <w:kern w:val="0"/>
      <w:sz w:val="20"/>
      <w:szCs w:val="20"/>
      <w:lang w:val="ca-ES" w:eastAsia="ca-ES"/>
    </w:rPr>
  </w:style>
  <w:style w:type="character" w:customStyle="1" w:styleId="HTMLconformatoprevioCar">
    <w:name w:val="HTML con formato previo Car"/>
    <w:basedOn w:val="Fuentedeprrafopredeter"/>
    <w:link w:val="HTMLconformatoprevio"/>
    <w:uiPriority w:val="99"/>
    <w:semiHidden/>
    <w:rsid w:val="00B24B9A"/>
    <w:rPr>
      <w:rFonts w:ascii="Courier New" w:hAnsi="Courier New" w:cs="Courier New"/>
      <w:sz w:val="20"/>
      <w:szCs w:val="20"/>
      <w:lang w:val="ca-ES" w:eastAsia="ca-ES"/>
    </w:rPr>
  </w:style>
</w:styles>
</file>

<file path=word/webSettings.xml><?xml version="1.0" encoding="utf-8"?>
<w:webSettings xmlns:r="http://schemas.openxmlformats.org/officeDocument/2006/relationships" xmlns:w="http://schemas.openxmlformats.org/wordprocessingml/2006/main">
  <w:divs>
    <w:div w:id="106779971">
      <w:bodyDiv w:val="1"/>
      <w:marLeft w:val="0"/>
      <w:marRight w:val="0"/>
      <w:marTop w:val="0"/>
      <w:marBottom w:val="0"/>
      <w:divBdr>
        <w:top w:val="none" w:sz="0" w:space="0" w:color="auto"/>
        <w:left w:val="none" w:sz="0" w:space="0" w:color="auto"/>
        <w:bottom w:val="none" w:sz="0" w:space="0" w:color="auto"/>
        <w:right w:val="none" w:sz="0" w:space="0" w:color="auto"/>
      </w:divBdr>
      <w:divsChild>
        <w:div w:id="488375230">
          <w:marLeft w:val="-120"/>
          <w:marRight w:val="-525"/>
          <w:marTop w:val="0"/>
          <w:marBottom w:val="0"/>
          <w:divBdr>
            <w:top w:val="none" w:sz="0" w:space="0" w:color="auto"/>
            <w:left w:val="none" w:sz="0" w:space="0" w:color="auto"/>
            <w:bottom w:val="none" w:sz="0" w:space="0" w:color="auto"/>
            <w:right w:val="none" w:sz="0" w:space="0" w:color="auto"/>
          </w:divBdr>
          <w:divsChild>
            <w:div w:id="284849948">
              <w:marLeft w:val="0"/>
              <w:marRight w:val="0"/>
              <w:marTop w:val="0"/>
              <w:marBottom w:val="0"/>
              <w:divBdr>
                <w:top w:val="none" w:sz="0" w:space="0" w:color="auto"/>
                <w:left w:val="none" w:sz="0" w:space="0" w:color="auto"/>
                <w:bottom w:val="none" w:sz="0" w:space="0" w:color="auto"/>
                <w:right w:val="none" w:sz="0" w:space="0" w:color="auto"/>
              </w:divBdr>
              <w:divsChild>
                <w:div w:id="1480538547">
                  <w:marLeft w:val="0"/>
                  <w:marRight w:val="0"/>
                  <w:marTop w:val="0"/>
                  <w:marBottom w:val="0"/>
                  <w:divBdr>
                    <w:top w:val="none" w:sz="0" w:space="0" w:color="auto"/>
                    <w:left w:val="none" w:sz="0" w:space="0" w:color="auto"/>
                    <w:bottom w:val="none" w:sz="0" w:space="0" w:color="auto"/>
                    <w:right w:val="none" w:sz="0" w:space="0" w:color="auto"/>
                  </w:divBdr>
                  <w:divsChild>
                    <w:div w:id="1896315027">
                      <w:marLeft w:val="0"/>
                      <w:marRight w:val="0"/>
                      <w:marTop w:val="0"/>
                      <w:marBottom w:val="0"/>
                      <w:divBdr>
                        <w:top w:val="none" w:sz="0" w:space="0" w:color="auto"/>
                        <w:left w:val="none" w:sz="0" w:space="0" w:color="auto"/>
                        <w:bottom w:val="none" w:sz="0" w:space="0" w:color="auto"/>
                        <w:right w:val="none" w:sz="0" w:space="0" w:color="auto"/>
                      </w:divBdr>
                      <w:divsChild>
                        <w:div w:id="1981571826">
                          <w:marLeft w:val="0"/>
                          <w:marRight w:val="0"/>
                          <w:marTop w:val="0"/>
                          <w:marBottom w:val="0"/>
                          <w:divBdr>
                            <w:top w:val="none" w:sz="0" w:space="0" w:color="auto"/>
                            <w:left w:val="none" w:sz="0" w:space="0" w:color="auto"/>
                            <w:bottom w:val="none" w:sz="0" w:space="0" w:color="auto"/>
                            <w:right w:val="none" w:sz="0" w:space="0" w:color="auto"/>
                          </w:divBdr>
                          <w:divsChild>
                            <w:div w:id="106582305">
                              <w:marLeft w:val="0"/>
                              <w:marRight w:val="0"/>
                              <w:marTop w:val="0"/>
                              <w:marBottom w:val="0"/>
                              <w:divBdr>
                                <w:top w:val="none" w:sz="0" w:space="0" w:color="auto"/>
                                <w:left w:val="none" w:sz="0" w:space="0" w:color="auto"/>
                                <w:bottom w:val="none" w:sz="0" w:space="0" w:color="auto"/>
                                <w:right w:val="none" w:sz="0" w:space="0" w:color="auto"/>
                              </w:divBdr>
                            </w:div>
                            <w:div w:id="224030757">
                              <w:marLeft w:val="-45"/>
                              <w:marRight w:val="0"/>
                              <w:marTop w:val="0"/>
                              <w:marBottom w:val="0"/>
                              <w:divBdr>
                                <w:top w:val="single" w:sz="6" w:space="0" w:color="FFFFFF"/>
                                <w:left w:val="single" w:sz="6" w:space="0" w:color="FFFFFF"/>
                                <w:bottom w:val="single" w:sz="6" w:space="0" w:color="FFFFFF"/>
                                <w:right w:val="single" w:sz="6" w:space="0" w:color="FFFFFF"/>
                              </w:divBdr>
                            </w:div>
                            <w:div w:id="18560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76177">
      <w:bodyDiv w:val="1"/>
      <w:marLeft w:val="0"/>
      <w:marRight w:val="0"/>
      <w:marTop w:val="0"/>
      <w:marBottom w:val="0"/>
      <w:divBdr>
        <w:top w:val="none" w:sz="0" w:space="0" w:color="auto"/>
        <w:left w:val="none" w:sz="0" w:space="0" w:color="auto"/>
        <w:bottom w:val="none" w:sz="0" w:space="0" w:color="auto"/>
        <w:right w:val="none" w:sz="0" w:space="0" w:color="auto"/>
      </w:divBdr>
    </w:div>
    <w:div w:id="702175867">
      <w:bodyDiv w:val="1"/>
      <w:marLeft w:val="0"/>
      <w:marRight w:val="0"/>
      <w:marTop w:val="0"/>
      <w:marBottom w:val="0"/>
      <w:divBdr>
        <w:top w:val="none" w:sz="0" w:space="0" w:color="auto"/>
        <w:left w:val="none" w:sz="0" w:space="0" w:color="auto"/>
        <w:bottom w:val="none" w:sz="0" w:space="0" w:color="auto"/>
        <w:right w:val="none" w:sz="0" w:space="0" w:color="auto"/>
      </w:divBdr>
    </w:div>
    <w:div w:id="814684497">
      <w:bodyDiv w:val="1"/>
      <w:marLeft w:val="0"/>
      <w:marRight w:val="0"/>
      <w:marTop w:val="0"/>
      <w:marBottom w:val="0"/>
      <w:divBdr>
        <w:top w:val="none" w:sz="0" w:space="0" w:color="auto"/>
        <w:left w:val="none" w:sz="0" w:space="0" w:color="auto"/>
        <w:bottom w:val="none" w:sz="0" w:space="0" w:color="auto"/>
        <w:right w:val="none" w:sz="0" w:space="0" w:color="auto"/>
      </w:divBdr>
    </w:div>
    <w:div w:id="1005330072">
      <w:bodyDiv w:val="1"/>
      <w:marLeft w:val="0"/>
      <w:marRight w:val="0"/>
      <w:marTop w:val="0"/>
      <w:marBottom w:val="0"/>
      <w:divBdr>
        <w:top w:val="none" w:sz="0" w:space="0" w:color="auto"/>
        <w:left w:val="none" w:sz="0" w:space="0" w:color="auto"/>
        <w:bottom w:val="none" w:sz="0" w:space="0" w:color="auto"/>
        <w:right w:val="none" w:sz="0" w:space="0" w:color="auto"/>
      </w:divBdr>
      <w:divsChild>
        <w:div w:id="1137263906">
          <w:marLeft w:val="-120"/>
          <w:marRight w:val="-525"/>
          <w:marTop w:val="0"/>
          <w:marBottom w:val="0"/>
          <w:divBdr>
            <w:top w:val="none" w:sz="0" w:space="0" w:color="auto"/>
            <w:left w:val="none" w:sz="0" w:space="0" w:color="auto"/>
            <w:bottom w:val="none" w:sz="0" w:space="0" w:color="auto"/>
            <w:right w:val="none" w:sz="0" w:space="0" w:color="auto"/>
          </w:divBdr>
          <w:divsChild>
            <w:div w:id="598177218">
              <w:marLeft w:val="0"/>
              <w:marRight w:val="0"/>
              <w:marTop w:val="0"/>
              <w:marBottom w:val="0"/>
              <w:divBdr>
                <w:top w:val="none" w:sz="0" w:space="0" w:color="auto"/>
                <w:left w:val="none" w:sz="0" w:space="0" w:color="auto"/>
                <w:bottom w:val="none" w:sz="0" w:space="0" w:color="auto"/>
                <w:right w:val="none" w:sz="0" w:space="0" w:color="auto"/>
              </w:divBdr>
              <w:divsChild>
                <w:div w:id="1602571647">
                  <w:marLeft w:val="0"/>
                  <w:marRight w:val="0"/>
                  <w:marTop w:val="0"/>
                  <w:marBottom w:val="0"/>
                  <w:divBdr>
                    <w:top w:val="none" w:sz="0" w:space="0" w:color="auto"/>
                    <w:left w:val="none" w:sz="0" w:space="0" w:color="auto"/>
                    <w:bottom w:val="none" w:sz="0" w:space="0" w:color="auto"/>
                    <w:right w:val="none" w:sz="0" w:space="0" w:color="auto"/>
                  </w:divBdr>
                  <w:divsChild>
                    <w:div w:id="1588418258">
                      <w:marLeft w:val="0"/>
                      <w:marRight w:val="0"/>
                      <w:marTop w:val="0"/>
                      <w:marBottom w:val="0"/>
                      <w:divBdr>
                        <w:top w:val="none" w:sz="0" w:space="0" w:color="auto"/>
                        <w:left w:val="none" w:sz="0" w:space="0" w:color="auto"/>
                        <w:bottom w:val="none" w:sz="0" w:space="0" w:color="auto"/>
                        <w:right w:val="none" w:sz="0" w:space="0" w:color="auto"/>
                      </w:divBdr>
                      <w:divsChild>
                        <w:div w:id="1548684825">
                          <w:marLeft w:val="0"/>
                          <w:marRight w:val="0"/>
                          <w:marTop w:val="0"/>
                          <w:marBottom w:val="0"/>
                          <w:divBdr>
                            <w:top w:val="none" w:sz="0" w:space="0" w:color="auto"/>
                            <w:left w:val="none" w:sz="0" w:space="0" w:color="auto"/>
                            <w:bottom w:val="none" w:sz="0" w:space="0" w:color="auto"/>
                            <w:right w:val="none" w:sz="0" w:space="0" w:color="auto"/>
                          </w:divBdr>
                          <w:divsChild>
                            <w:div w:id="271674146">
                              <w:marLeft w:val="0"/>
                              <w:marRight w:val="0"/>
                              <w:marTop w:val="0"/>
                              <w:marBottom w:val="0"/>
                              <w:divBdr>
                                <w:top w:val="none" w:sz="0" w:space="0" w:color="auto"/>
                                <w:left w:val="none" w:sz="0" w:space="0" w:color="auto"/>
                                <w:bottom w:val="none" w:sz="0" w:space="0" w:color="auto"/>
                                <w:right w:val="none" w:sz="0" w:space="0" w:color="auto"/>
                              </w:divBdr>
                            </w:div>
                            <w:div w:id="452792174">
                              <w:marLeft w:val="-45"/>
                              <w:marRight w:val="0"/>
                              <w:marTop w:val="0"/>
                              <w:marBottom w:val="0"/>
                              <w:divBdr>
                                <w:top w:val="single" w:sz="6" w:space="0" w:color="FFFFFF"/>
                                <w:left w:val="single" w:sz="6" w:space="0" w:color="FFFFFF"/>
                                <w:bottom w:val="single" w:sz="6" w:space="0" w:color="FFFFFF"/>
                                <w:right w:val="single" w:sz="6" w:space="0" w:color="FFFFFF"/>
                              </w:divBdr>
                            </w:div>
                            <w:div w:id="2287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180186">
      <w:bodyDiv w:val="1"/>
      <w:marLeft w:val="0"/>
      <w:marRight w:val="0"/>
      <w:marTop w:val="0"/>
      <w:marBottom w:val="0"/>
      <w:divBdr>
        <w:top w:val="none" w:sz="0" w:space="0" w:color="auto"/>
        <w:left w:val="none" w:sz="0" w:space="0" w:color="auto"/>
        <w:bottom w:val="none" w:sz="0" w:space="0" w:color="auto"/>
        <w:right w:val="none" w:sz="0" w:space="0" w:color="auto"/>
      </w:divBdr>
    </w:div>
    <w:div w:id="1848205423">
      <w:marLeft w:val="0"/>
      <w:marRight w:val="0"/>
      <w:marTop w:val="0"/>
      <w:marBottom w:val="0"/>
      <w:divBdr>
        <w:top w:val="none" w:sz="0" w:space="0" w:color="auto"/>
        <w:left w:val="none" w:sz="0" w:space="0" w:color="auto"/>
        <w:bottom w:val="none" w:sz="0" w:space="0" w:color="auto"/>
        <w:right w:val="none" w:sz="0" w:space="0" w:color="auto"/>
      </w:divBdr>
    </w:div>
    <w:div w:id="1848205424">
      <w:marLeft w:val="0"/>
      <w:marRight w:val="0"/>
      <w:marTop w:val="0"/>
      <w:marBottom w:val="0"/>
      <w:divBdr>
        <w:top w:val="none" w:sz="0" w:space="0" w:color="auto"/>
        <w:left w:val="none" w:sz="0" w:space="0" w:color="auto"/>
        <w:bottom w:val="none" w:sz="0" w:space="0" w:color="auto"/>
        <w:right w:val="none" w:sz="0" w:space="0" w:color="auto"/>
      </w:divBdr>
    </w:div>
    <w:div w:id="1848205426">
      <w:marLeft w:val="0"/>
      <w:marRight w:val="0"/>
      <w:marTop w:val="0"/>
      <w:marBottom w:val="0"/>
      <w:divBdr>
        <w:top w:val="none" w:sz="0" w:space="0" w:color="auto"/>
        <w:left w:val="none" w:sz="0" w:space="0" w:color="auto"/>
        <w:bottom w:val="none" w:sz="0" w:space="0" w:color="auto"/>
        <w:right w:val="none" w:sz="0" w:space="0" w:color="auto"/>
      </w:divBdr>
    </w:div>
    <w:div w:id="1848205427">
      <w:marLeft w:val="0"/>
      <w:marRight w:val="0"/>
      <w:marTop w:val="0"/>
      <w:marBottom w:val="0"/>
      <w:divBdr>
        <w:top w:val="none" w:sz="0" w:space="0" w:color="auto"/>
        <w:left w:val="none" w:sz="0" w:space="0" w:color="auto"/>
        <w:bottom w:val="none" w:sz="0" w:space="0" w:color="auto"/>
        <w:right w:val="none" w:sz="0" w:space="0" w:color="auto"/>
      </w:divBdr>
      <w:divsChild>
        <w:div w:id="1848205425">
          <w:marLeft w:val="0"/>
          <w:marRight w:val="0"/>
          <w:marTop w:val="0"/>
          <w:marBottom w:val="0"/>
          <w:divBdr>
            <w:top w:val="none" w:sz="0" w:space="0" w:color="auto"/>
            <w:left w:val="none" w:sz="0" w:space="0" w:color="auto"/>
            <w:bottom w:val="none" w:sz="0" w:space="0" w:color="auto"/>
            <w:right w:val="none" w:sz="0" w:space="0" w:color="auto"/>
          </w:divBdr>
        </w:div>
        <w:div w:id="1848205428">
          <w:marLeft w:val="0"/>
          <w:marRight w:val="0"/>
          <w:marTop w:val="0"/>
          <w:marBottom w:val="0"/>
          <w:divBdr>
            <w:top w:val="none" w:sz="0" w:space="0" w:color="auto"/>
            <w:left w:val="none" w:sz="0" w:space="0" w:color="auto"/>
            <w:bottom w:val="none" w:sz="0" w:space="0" w:color="auto"/>
            <w:right w:val="none" w:sz="0" w:space="0" w:color="auto"/>
          </w:divBdr>
        </w:div>
        <w:div w:id="1848205430">
          <w:marLeft w:val="0"/>
          <w:marRight w:val="0"/>
          <w:marTop w:val="0"/>
          <w:marBottom w:val="0"/>
          <w:divBdr>
            <w:top w:val="none" w:sz="0" w:space="0" w:color="auto"/>
            <w:left w:val="none" w:sz="0" w:space="0" w:color="auto"/>
            <w:bottom w:val="none" w:sz="0" w:space="0" w:color="auto"/>
            <w:right w:val="none" w:sz="0" w:space="0" w:color="auto"/>
          </w:divBdr>
        </w:div>
      </w:divsChild>
    </w:div>
    <w:div w:id="1848205429">
      <w:marLeft w:val="0"/>
      <w:marRight w:val="0"/>
      <w:marTop w:val="0"/>
      <w:marBottom w:val="0"/>
      <w:divBdr>
        <w:top w:val="none" w:sz="0" w:space="0" w:color="auto"/>
        <w:left w:val="none" w:sz="0" w:space="0" w:color="auto"/>
        <w:bottom w:val="none" w:sz="0" w:space="0" w:color="auto"/>
        <w:right w:val="none" w:sz="0" w:space="0" w:color="auto"/>
      </w:divBdr>
    </w:div>
    <w:div w:id="1848205431">
      <w:marLeft w:val="0"/>
      <w:marRight w:val="0"/>
      <w:marTop w:val="0"/>
      <w:marBottom w:val="0"/>
      <w:divBdr>
        <w:top w:val="none" w:sz="0" w:space="0" w:color="auto"/>
        <w:left w:val="none" w:sz="0" w:space="0" w:color="auto"/>
        <w:bottom w:val="none" w:sz="0" w:space="0" w:color="auto"/>
        <w:right w:val="none" w:sz="0" w:space="0" w:color="auto"/>
      </w:divBdr>
    </w:div>
    <w:div w:id="1848205440">
      <w:marLeft w:val="0"/>
      <w:marRight w:val="0"/>
      <w:marTop w:val="0"/>
      <w:marBottom w:val="0"/>
      <w:divBdr>
        <w:top w:val="none" w:sz="0" w:space="0" w:color="auto"/>
        <w:left w:val="none" w:sz="0" w:space="0" w:color="auto"/>
        <w:bottom w:val="none" w:sz="0" w:space="0" w:color="auto"/>
        <w:right w:val="none" w:sz="0" w:space="0" w:color="auto"/>
      </w:divBdr>
      <w:divsChild>
        <w:div w:id="1848205438">
          <w:marLeft w:val="0"/>
          <w:marRight w:val="0"/>
          <w:marTop w:val="0"/>
          <w:marBottom w:val="0"/>
          <w:divBdr>
            <w:top w:val="none" w:sz="0" w:space="0" w:color="auto"/>
            <w:left w:val="none" w:sz="0" w:space="0" w:color="auto"/>
            <w:bottom w:val="none" w:sz="0" w:space="0" w:color="auto"/>
            <w:right w:val="none" w:sz="0" w:space="0" w:color="auto"/>
          </w:divBdr>
          <w:divsChild>
            <w:div w:id="1848205455">
              <w:marLeft w:val="0"/>
              <w:marRight w:val="0"/>
              <w:marTop w:val="0"/>
              <w:marBottom w:val="0"/>
              <w:divBdr>
                <w:top w:val="none" w:sz="0" w:space="0" w:color="auto"/>
                <w:left w:val="none" w:sz="0" w:space="0" w:color="auto"/>
                <w:bottom w:val="none" w:sz="0" w:space="0" w:color="auto"/>
                <w:right w:val="none" w:sz="0" w:space="0" w:color="auto"/>
              </w:divBdr>
              <w:divsChild>
                <w:div w:id="1848205451">
                  <w:marLeft w:val="0"/>
                  <w:marRight w:val="0"/>
                  <w:marTop w:val="0"/>
                  <w:marBottom w:val="0"/>
                  <w:divBdr>
                    <w:top w:val="none" w:sz="0" w:space="0" w:color="auto"/>
                    <w:left w:val="none" w:sz="0" w:space="0" w:color="auto"/>
                    <w:bottom w:val="none" w:sz="0" w:space="0" w:color="auto"/>
                    <w:right w:val="none" w:sz="0" w:space="0" w:color="auto"/>
                  </w:divBdr>
                  <w:divsChild>
                    <w:div w:id="1848205444">
                      <w:marLeft w:val="0"/>
                      <w:marRight w:val="0"/>
                      <w:marTop w:val="0"/>
                      <w:marBottom w:val="0"/>
                      <w:divBdr>
                        <w:top w:val="none" w:sz="0" w:space="0" w:color="auto"/>
                        <w:left w:val="none" w:sz="0" w:space="0" w:color="auto"/>
                        <w:bottom w:val="none" w:sz="0" w:space="0" w:color="auto"/>
                        <w:right w:val="none" w:sz="0" w:space="0" w:color="auto"/>
                      </w:divBdr>
                      <w:divsChild>
                        <w:div w:id="1848205433">
                          <w:marLeft w:val="0"/>
                          <w:marRight w:val="0"/>
                          <w:marTop w:val="0"/>
                          <w:marBottom w:val="0"/>
                          <w:divBdr>
                            <w:top w:val="none" w:sz="0" w:space="0" w:color="auto"/>
                            <w:left w:val="none" w:sz="0" w:space="0" w:color="auto"/>
                            <w:bottom w:val="none" w:sz="0" w:space="0" w:color="auto"/>
                            <w:right w:val="none" w:sz="0" w:space="0" w:color="auto"/>
                          </w:divBdr>
                          <w:divsChild>
                            <w:div w:id="184820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205439">
          <w:marLeft w:val="0"/>
          <w:marRight w:val="0"/>
          <w:marTop w:val="0"/>
          <w:marBottom w:val="0"/>
          <w:divBdr>
            <w:top w:val="none" w:sz="0" w:space="0" w:color="auto"/>
            <w:left w:val="none" w:sz="0" w:space="0" w:color="auto"/>
            <w:bottom w:val="none" w:sz="0" w:space="0" w:color="auto"/>
            <w:right w:val="none" w:sz="0" w:space="0" w:color="auto"/>
          </w:divBdr>
        </w:div>
      </w:divsChild>
    </w:div>
    <w:div w:id="1848205445">
      <w:marLeft w:val="0"/>
      <w:marRight w:val="0"/>
      <w:marTop w:val="0"/>
      <w:marBottom w:val="0"/>
      <w:divBdr>
        <w:top w:val="none" w:sz="0" w:space="0" w:color="auto"/>
        <w:left w:val="none" w:sz="0" w:space="0" w:color="auto"/>
        <w:bottom w:val="none" w:sz="0" w:space="0" w:color="auto"/>
        <w:right w:val="none" w:sz="0" w:space="0" w:color="auto"/>
      </w:divBdr>
      <w:divsChild>
        <w:div w:id="1848205443">
          <w:marLeft w:val="0"/>
          <w:marRight w:val="0"/>
          <w:marTop w:val="0"/>
          <w:marBottom w:val="0"/>
          <w:divBdr>
            <w:top w:val="none" w:sz="0" w:space="0" w:color="auto"/>
            <w:left w:val="none" w:sz="0" w:space="0" w:color="auto"/>
            <w:bottom w:val="none" w:sz="0" w:space="0" w:color="auto"/>
            <w:right w:val="none" w:sz="0" w:space="0" w:color="auto"/>
          </w:divBdr>
          <w:divsChild>
            <w:div w:id="1848205450">
              <w:marLeft w:val="0"/>
              <w:marRight w:val="0"/>
              <w:marTop w:val="0"/>
              <w:marBottom w:val="0"/>
              <w:divBdr>
                <w:top w:val="none" w:sz="0" w:space="0" w:color="auto"/>
                <w:left w:val="none" w:sz="0" w:space="0" w:color="auto"/>
                <w:bottom w:val="none" w:sz="0" w:space="0" w:color="auto"/>
                <w:right w:val="none" w:sz="0" w:space="0" w:color="auto"/>
              </w:divBdr>
              <w:divsChild>
                <w:div w:id="1848205449">
                  <w:marLeft w:val="0"/>
                  <w:marRight w:val="0"/>
                  <w:marTop w:val="0"/>
                  <w:marBottom w:val="0"/>
                  <w:divBdr>
                    <w:top w:val="none" w:sz="0" w:space="0" w:color="auto"/>
                    <w:left w:val="none" w:sz="0" w:space="0" w:color="auto"/>
                    <w:bottom w:val="none" w:sz="0" w:space="0" w:color="auto"/>
                    <w:right w:val="none" w:sz="0" w:space="0" w:color="auto"/>
                  </w:divBdr>
                  <w:divsChild>
                    <w:div w:id="1848205441">
                      <w:marLeft w:val="0"/>
                      <w:marRight w:val="0"/>
                      <w:marTop w:val="0"/>
                      <w:marBottom w:val="0"/>
                      <w:divBdr>
                        <w:top w:val="none" w:sz="0" w:space="0" w:color="auto"/>
                        <w:left w:val="none" w:sz="0" w:space="0" w:color="auto"/>
                        <w:bottom w:val="none" w:sz="0" w:space="0" w:color="auto"/>
                        <w:right w:val="none" w:sz="0" w:space="0" w:color="auto"/>
                      </w:divBdr>
                      <w:divsChild>
                        <w:div w:id="1848205447">
                          <w:marLeft w:val="0"/>
                          <w:marRight w:val="0"/>
                          <w:marTop w:val="0"/>
                          <w:marBottom w:val="0"/>
                          <w:divBdr>
                            <w:top w:val="none" w:sz="0" w:space="0" w:color="auto"/>
                            <w:left w:val="none" w:sz="0" w:space="0" w:color="auto"/>
                            <w:bottom w:val="none" w:sz="0" w:space="0" w:color="auto"/>
                            <w:right w:val="none" w:sz="0" w:space="0" w:color="auto"/>
                          </w:divBdr>
                          <w:divsChild>
                            <w:div w:id="18482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205453">
          <w:marLeft w:val="0"/>
          <w:marRight w:val="0"/>
          <w:marTop w:val="0"/>
          <w:marBottom w:val="0"/>
          <w:divBdr>
            <w:top w:val="none" w:sz="0" w:space="0" w:color="auto"/>
            <w:left w:val="none" w:sz="0" w:space="0" w:color="auto"/>
            <w:bottom w:val="none" w:sz="0" w:space="0" w:color="auto"/>
            <w:right w:val="none" w:sz="0" w:space="0" w:color="auto"/>
          </w:divBdr>
        </w:div>
      </w:divsChild>
    </w:div>
    <w:div w:id="1848205446">
      <w:marLeft w:val="0"/>
      <w:marRight w:val="0"/>
      <w:marTop w:val="0"/>
      <w:marBottom w:val="0"/>
      <w:divBdr>
        <w:top w:val="none" w:sz="0" w:space="0" w:color="auto"/>
        <w:left w:val="none" w:sz="0" w:space="0" w:color="auto"/>
        <w:bottom w:val="none" w:sz="0" w:space="0" w:color="auto"/>
        <w:right w:val="none" w:sz="0" w:space="0" w:color="auto"/>
      </w:divBdr>
      <w:divsChild>
        <w:div w:id="1848205432">
          <w:marLeft w:val="0"/>
          <w:marRight w:val="0"/>
          <w:marTop w:val="0"/>
          <w:marBottom w:val="0"/>
          <w:divBdr>
            <w:top w:val="none" w:sz="0" w:space="0" w:color="auto"/>
            <w:left w:val="none" w:sz="0" w:space="0" w:color="auto"/>
            <w:bottom w:val="none" w:sz="0" w:space="0" w:color="auto"/>
            <w:right w:val="none" w:sz="0" w:space="0" w:color="auto"/>
          </w:divBdr>
        </w:div>
        <w:div w:id="1848205452">
          <w:marLeft w:val="0"/>
          <w:marRight w:val="0"/>
          <w:marTop w:val="0"/>
          <w:marBottom w:val="0"/>
          <w:divBdr>
            <w:top w:val="none" w:sz="0" w:space="0" w:color="auto"/>
            <w:left w:val="none" w:sz="0" w:space="0" w:color="auto"/>
            <w:bottom w:val="none" w:sz="0" w:space="0" w:color="auto"/>
            <w:right w:val="none" w:sz="0" w:space="0" w:color="auto"/>
          </w:divBdr>
          <w:divsChild>
            <w:div w:id="1848205436">
              <w:marLeft w:val="0"/>
              <w:marRight w:val="0"/>
              <w:marTop w:val="0"/>
              <w:marBottom w:val="0"/>
              <w:divBdr>
                <w:top w:val="none" w:sz="0" w:space="0" w:color="auto"/>
                <w:left w:val="none" w:sz="0" w:space="0" w:color="auto"/>
                <w:bottom w:val="none" w:sz="0" w:space="0" w:color="auto"/>
                <w:right w:val="none" w:sz="0" w:space="0" w:color="auto"/>
              </w:divBdr>
              <w:divsChild>
                <w:div w:id="1848205442">
                  <w:marLeft w:val="0"/>
                  <w:marRight w:val="0"/>
                  <w:marTop w:val="0"/>
                  <w:marBottom w:val="0"/>
                  <w:divBdr>
                    <w:top w:val="none" w:sz="0" w:space="0" w:color="auto"/>
                    <w:left w:val="none" w:sz="0" w:space="0" w:color="auto"/>
                    <w:bottom w:val="none" w:sz="0" w:space="0" w:color="auto"/>
                    <w:right w:val="none" w:sz="0" w:space="0" w:color="auto"/>
                  </w:divBdr>
                  <w:divsChild>
                    <w:div w:id="1848205448">
                      <w:marLeft w:val="0"/>
                      <w:marRight w:val="0"/>
                      <w:marTop w:val="0"/>
                      <w:marBottom w:val="0"/>
                      <w:divBdr>
                        <w:top w:val="none" w:sz="0" w:space="0" w:color="auto"/>
                        <w:left w:val="none" w:sz="0" w:space="0" w:color="auto"/>
                        <w:bottom w:val="none" w:sz="0" w:space="0" w:color="auto"/>
                        <w:right w:val="none" w:sz="0" w:space="0" w:color="auto"/>
                      </w:divBdr>
                      <w:divsChild>
                        <w:div w:id="1848205434">
                          <w:marLeft w:val="0"/>
                          <w:marRight w:val="0"/>
                          <w:marTop w:val="0"/>
                          <w:marBottom w:val="0"/>
                          <w:divBdr>
                            <w:top w:val="none" w:sz="0" w:space="0" w:color="auto"/>
                            <w:left w:val="none" w:sz="0" w:space="0" w:color="auto"/>
                            <w:bottom w:val="none" w:sz="0" w:space="0" w:color="auto"/>
                            <w:right w:val="none" w:sz="0" w:space="0" w:color="auto"/>
                          </w:divBdr>
                          <w:divsChild>
                            <w:div w:id="184820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846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comunicacio@irblleida.cat" TargetMode="External"/><Relationship Id="rId4" Type="http://schemas.openxmlformats.org/officeDocument/2006/relationships/webSettings" Target="webSettings.xml"/><Relationship Id="rId9" Type="http://schemas.openxmlformats.org/officeDocument/2006/relationships/hyperlink" Target="http://www.irblleida.cat/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3</Pages>
  <Words>924</Words>
  <Characters>5268</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El tratamiento con CPAP no previene los problemas cardiovasculares graves de pacientes con apnea de sueño</vt:lpstr>
    </vt:vector>
  </TitlesOfParts>
  <Company>miquel</Company>
  <LinksUpToDate>false</LinksUpToDate>
  <CharactersWithSpaces>6180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tratamiento con CPAP no previene los problemas cardiovasculares graves de pacientes con apnea de sueño</dc:title>
  <dc:creator>SAT</dc:creator>
  <cp:lastModifiedBy>porti</cp:lastModifiedBy>
  <cp:revision>5</cp:revision>
  <cp:lastPrinted>2016-08-30T10:42:00Z</cp:lastPrinted>
  <dcterms:created xsi:type="dcterms:W3CDTF">2016-08-30T10:03:00Z</dcterms:created>
  <dcterms:modified xsi:type="dcterms:W3CDTF">2016-08-30T10:56:00Z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miquel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